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8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1985"/>
        <w:gridCol w:w="6095"/>
        <w:gridCol w:w="1134"/>
        <w:gridCol w:w="1417"/>
        <w:gridCol w:w="2977"/>
        <w:gridCol w:w="1416"/>
      </w:tblGrid>
      <w:tr w:rsidR="00FE587F" w:rsidRPr="00072C82" w:rsidTr="00870D3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FE587F" w:rsidRPr="00072C82" w:rsidRDefault="00FE587F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EYLÜL</w:t>
            </w:r>
          </w:p>
        </w:tc>
        <w:tc>
          <w:tcPr>
            <w:tcW w:w="284" w:type="dxa"/>
            <w:vAlign w:val="center"/>
          </w:tcPr>
          <w:p w:rsidR="00FE587F" w:rsidRPr="00072C82" w:rsidRDefault="00FE587F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FE587F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C63EBB" w:rsidRPr="008B0D4D" w:rsidRDefault="00C63EBB" w:rsidP="00870D3C">
            <w:pPr>
              <w:autoSpaceDE w:val="0"/>
              <w:autoSpaceDN w:val="0"/>
              <w:adjustRightInd w:val="0"/>
              <w:ind w:right="113"/>
              <w:rPr>
                <w:rFonts w:eastAsia="TimesNewRoman" w:cstheme="minorHAnsi"/>
                <w:b/>
                <w:color w:val="FF0000"/>
                <w:sz w:val="18"/>
                <w:szCs w:val="18"/>
              </w:rPr>
            </w:pPr>
            <w:r w:rsidRPr="008B0D4D">
              <w:rPr>
                <w:rFonts w:eastAsia="TimesNewRoman" w:cstheme="minorHAnsi"/>
                <w:b/>
                <w:color w:val="FF0000"/>
                <w:sz w:val="18"/>
                <w:szCs w:val="18"/>
              </w:rPr>
              <w:t>ÜNİTE:1</w:t>
            </w:r>
          </w:p>
          <w:p w:rsidR="00C63EBB" w:rsidRPr="008B0D4D" w:rsidRDefault="00C63EBB" w:rsidP="00870D3C">
            <w:pPr>
              <w:autoSpaceDE w:val="0"/>
              <w:autoSpaceDN w:val="0"/>
              <w:adjustRightInd w:val="0"/>
              <w:ind w:right="113"/>
              <w:rPr>
                <w:rFonts w:eastAsia="TimesNewRoman" w:cstheme="minorHAnsi"/>
                <w:b/>
                <w:color w:val="FF0000"/>
                <w:sz w:val="18"/>
                <w:szCs w:val="18"/>
              </w:rPr>
            </w:pPr>
            <w:r w:rsidRPr="008B0D4D">
              <w:rPr>
                <w:rFonts w:eastAsia="TimesNewRoman" w:cstheme="minorHAnsi"/>
                <w:b/>
                <w:color w:val="FF0000"/>
                <w:sz w:val="18"/>
                <w:szCs w:val="18"/>
              </w:rPr>
              <w:t>KİMYA VE ELEKTRİK</w:t>
            </w:r>
          </w:p>
          <w:p w:rsidR="00FE587F" w:rsidRPr="00870D3C" w:rsidRDefault="00C63EBB" w:rsidP="00870D3C">
            <w:pPr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 xml:space="preserve">1. İndirgenme-yükseltgenme tepkimelerinde </w:t>
            </w:r>
            <w:proofErr w:type="spellStart"/>
            <w:r w:rsidRPr="00870D3C">
              <w:rPr>
                <w:rFonts w:cstheme="minorHAnsi"/>
                <w:b/>
                <w:sz w:val="18"/>
                <w:szCs w:val="18"/>
              </w:rPr>
              <w:t>istemlilik</w:t>
            </w:r>
            <w:proofErr w:type="spellEnd"/>
            <w:r w:rsidRPr="00870D3C">
              <w:rPr>
                <w:rFonts w:cstheme="minorHAnsi"/>
                <w:b/>
                <w:sz w:val="18"/>
                <w:szCs w:val="18"/>
              </w:rPr>
              <w:t xml:space="preserve"> ve elektrik akımı</w:t>
            </w:r>
          </w:p>
        </w:tc>
        <w:tc>
          <w:tcPr>
            <w:tcW w:w="6095" w:type="dxa"/>
            <w:vAlign w:val="center"/>
          </w:tcPr>
          <w:p w:rsidR="00EA4416" w:rsidRPr="00870D3C" w:rsidRDefault="00EA4416" w:rsidP="00870D3C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İstemli/istemsiz redoks tepkimeleriyle elektrik enerjisini ilişkilendirir.</w:t>
            </w:r>
          </w:p>
          <w:p w:rsidR="00EA4416" w:rsidRPr="008B0D4D" w:rsidRDefault="00EA4416" w:rsidP="00870D3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 xml:space="preserve">. Kendiliğinden yürüyen redoks tepkimeleri denkleştirilerek yaygın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yükseltgenler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ve indirgenler</w:t>
            </w:r>
            <w:r w:rsidR="00020083" w:rsidRPr="008B0D4D">
              <w:rPr>
                <w:rFonts w:cstheme="minorHAnsi"/>
                <w:sz w:val="18"/>
                <w:szCs w:val="18"/>
              </w:rPr>
              <w:t xml:space="preserve"> </w:t>
            </w:r>
            <w:r w:rsidRPr="008B0D4D">
              <w:rPr>
                <w:rFonts w:cstheme="minorHAnsi"/>
                <w:sz w:val="18"/>
                <w:szCs w:val="18"/>
              </w:rPr>
              <w:t>tanıtılır.</w:t>
            </w:r>
          </w:p>
          <w:p w:rsidR="00EA4416" w:rsidRPr="008B0D4D" w:rsidRDefault="00EA4416" w:rsidP="00870D3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b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>. İyonik redoks tepkimeleri denkleştirilir.</w:t>
            </w:r>
          </w:p>
          <w:p w:rsidR="00EA4416" w:rsidRPr="008B0D4D" w:rsidRDefault="00EA4416" w:rsidP="00870D3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c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>. İndirgen-yükseltgen arasındaki elektron alış -verişinin doğrudan temas dışında bir yolla</w:t>
            </w:r>
            <w:r w:rsidR="00020083" w:rsidRPr="008B0D4D">
              <w:rPr>
                <w:rFonts w:cstheme="minorHAnsi"/>
                <w:sz w:val="18"/>
                <w:szCs w:val="18"/>
              </w:rPr>
              <w:t xml:space="preserve"> </w:t>
            </w:r>
            <w:r w:rsidRPr="008B0D4D">
              <w:rPr>
                <w:rFonts w:cstheme="minorHAnsi"/>
                <w:sz w:val="18"/>
                <w:szCs w:val="18"/>
              </w:rPr>
              <w:t>mümkün olup olmayacağı irdelenir.</w:t>
            </w:r>
          </w:p>
          <w:p w:rsidR="00FE587F" w:rsidRPr="008B0D4D" w:rsidRDefault="00EA4416" w:rsidP="00870D3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ç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 xml:space="preserve">. Elektrik enerjisi ile redoks tepkimesinin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istemlilik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istemsizlik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durumu ilişkilendirilir.</w:t>
            </w:r>
          </w:p>
        </w:tc>
        <w:tc>
          <w:tcPr>
            <w:tcW w:w="1134" w:type="dxa"/>
            <w:vAlign w:val="center"/>
          </w:tcPr>
          <w:p w:rsidR="00FE587F" w:rsidRPr="00072C82" w:rsidRDefault="00C63EBB" w:rsidP="00D635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020083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020083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020083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020083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020083" w:rsidRDefault="00C63EBB" w:rsidP="00D6359C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FE587F" w:rsidRPr="00072C82" w:rsidRDefault="00FE587F" w:rsidP="00D635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63EBB" w:rsidRPr="00603162" w:rsidRDefault="00C63EBB" w:rsidP="00D6359C">
            <w:pPr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603162">
              <w:rPr>
                <w:rFonts w:ascii="BlissTurk" w:hAnsi="BlissTurk" w:cs="BlissTurk"/>
                <w:b/>
                <w:sz w:val="16"/>
                <w:szCs w:val="16"/>
              </w:rPr>
              <w:t>“</w:t>
            </w:r>
            <w:r>
              <w:rPr>
                <w:rFonts w:ascii="BlissTurk" w:hAnsi="BlissTurk" w:cs="BlissTurk"/>
                <w:b/>
                <w:sz w:val="16"/>
                <w:szCs w:val="16"/>
                <w:u w:val="single"/>
              </w:rPr>
              <w:t>15 Temmuz Şehitlerini Anma Haftası</w:t>
            </w:r>
            <w:r w:rsidRPr="00603162">
              <w:rPr>
                <w:rFonts w:ascii="BlissTurk" w:hAnsi="BlissTurk" w:cs="BlissTurk"/>
                <w:b/>
                <w:sz w:val="16"/>
                <w:szCs w:val="16"/>
              </w:rPr>
              <w:t>”</w:t>
            </w:r>
          </w:p>
          <w:p w:rsidR="00FE587F" w:rsidRPr="00072C82" w:rsidRDefault="00FE587F" w:rsidP="00D635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:rsidR="00FE587F" w:rsidRPr="00072C82" w:rsidRDefault="00FE587F" w:rsidP="00FE58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03FA1" w:rsidRPr="00072C82" w:rsidTr="00870D3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03FA1" w:rsidRPr="00072C82" w:rsidRDefault="00803FA1" w:rsidP="005F5839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EYLÜL</w:t>
            </w:r>
          </w:p>
        </w:tc>
        <w:tc>
          <w:tcPr>
            <w:tcW w:w="284" w:type="dxa"/>
            <w:vAlign w:val="center"/>
          </w:tcPr>
          <w:p w:rsidR="00803FA1" w:rsidRPr="00072C82" w:rsidRDefault="00803FA1" w:rsidP="005F583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803FA1" w:rsidRPr="00072C82" w:rsidRDefault="00C63EBB" w:rsidP="005F583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803FA1" w:rsidRPr="00870D3C" w:rsidRDefault="00C63EBB" w:rsidP="00870D3C">
            <w:pPr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2. Elektrotlar ve elektrokimyasal hücreler</w:t>
            </w:r>
          </w:p>
        </w:tc>
        <w:tc>
          <w:tcPr>
            <w:tcW w:w="6095" w:type="dxa"/>
            <w:vAlign w:val="center"/>
          </w:tcPr>
          <w:p w:rsidR="00EA4416" w:rsidRPr="00870D3C" w:rsidRDefault="00EA4416" w:rsidP="00870D3C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Elektrot ve elektrokimyasal hücre kavramlarını ayırt eder.</w:t>
            </w:r>
          </w:p>
          <w:p w:rsidR="00EA4416" w:rsidRPr="008B0D4D" w:rsidRDefault="00EA4416" w:rsidP="00870D3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>. Yaygın pil ve elektroliz tepkimelerine örnekler verilerek, elektrot, yarı-hücre ve hücre</w:t>
            </w:r>
            <w:r w:rsidR="00020083" w:rsidRPr="008B0D4D">
              <w:rPr>
                <w:rFonts w:cstheme="minorHAnsi"/>
                <w:sz w:val="18"/>
                <w:szCs w:val="18"/>
              </w:rPr>
              <w:t xml:space="preserve"> </w:t>
            </w:r>
            <w:r w:rsidRPr="008B0D4D">
              <w:rPr>
                <w:rFonts w:cstheme="minorHAnsi"/>
                <w:sz w:val="18"/>
                <w:szCs w:val="18"/>
              </w:rPr>
              <w:t>kavramları tanıtılır.</w:t>
            </w:r>
          </w:p>
          <w:p w:rsidR="00803FA1" w:rsidRPr="008B0D4D" w:rsidRDefault="00EA4416" w:rsidP="00870D3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b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İnert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elektrotların hangi durumlarda gerekli olduğu irdelenir.</w:t>
            </w:r>
          </w:p>
        </w:tc>
        <w:tc>
          <w:tcPr>
            <w:tcW w:w="1134" w:type="dxa"/>
            <w:vAlign w:val="center"/>
          </w:tcPr>
          <w:p w:rsidR="00803FA1" w:rsidRPr="00072C82" w:rsidRDefault="00C63EBB" w:rsidP="00D635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020083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020083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020083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020083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020083" w:rsidRDefault="00C63EBB" w:rsidP="00D6359C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803FA1" w:rsidRPr="00072C82" w:rsidRDefault="00803FA1" w:rsidP="00D635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03FA1" w:rsidRPr="00072C82" w:rsidRDefault="00803FA1" w:rsidP="00D6359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803FA1" w:rsidRPr="00072C82" w:rsidRDefault="00803FA1" w:rsidP="005F58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03FA1" w:rsidRPr="00072C82" w:rsidTr="00870D3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03FA1" w:rsidRPr="00072C82" w:rsidRDefault="00803FA1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EKİM</w:t>
            </w:r>
          </w:p>
        </w:tc>
        <w:tc>
          <w:tcPr>
            <w:tcW w:w="284" w:type="dxa"/>
            <w:vAlign w:val="center"/>
          </w:tcPr>
          <w:p w:rsidR="00803FA1" w:rsidRPr="00072C82" w:rsidRDefault="00803FA1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03FA1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803FA1" w:rsidRPr="00870D3C" w:rsidRDefault="00C63EBB" w:rsidP="00870D3C">
            <w:pPr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3. Ne neyi yükseltger/indirger?</w:t>
            </w:r>
          </w:p>
        </w:tc>
        <w:tc>
          <w:tcPr>
            <w:tcW w:w="6095" w:type="dxa"/>
            <w:vAlign w:val="center"/>
          </w:tcPr>
          <w:p w:rsidR="00EA4416" w:rsidRPr="00870D3C" w:rsidRDefault="00EA4416" w:rsidP="00870D3C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 xml:space="preserve">Standart elektrot potansiyellerini kullanarak redoks tepkimelerinin </w:t>
            </w:r>
            <w:proofErr w:type="spellStart"/>
            <w:r w:rsidRPr="00870D3C">
              <w:rPr>
                <w:rFonts w:cstheme="minorHAnsi"/>
                <w:b/>
                <w:sz w:val="18"/>
                <w:szCs w:val="18"/>
              </w:rPr>
              <w:t>istemliliğini</w:t>
            </w:r>
            <w:proofErr w:type="spellEnd"/>
            <w:r w:rsidRPr="00870D3C">
              <w:rPr>
                <w:rFonts w:cstheme="minorHAnsi"/>
                <w:b/>
                <w:sz w:val="18"/>
                <w:szCs w:val="18"/>
              </w:rPr>
              <w:t xml:space="preserve"> irdeler.</w:t>
            </w:r>
          </w:p>
          <w:p w:rsidR="00EA4416" w:rsidRPr="008B0D4D" w:rsidRDefault="00EA4416" w:rsidP="00870D3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>. Standart yarı hücre indirgenme potansiyelleri, standart hidrojen yarı hücresi esasına</w:t>
            </w:r>
            <w:r w:rsidR="00020083" w:rsidRPr="008B0D4D">
              <w:rPr>
                <w:rFonts w:cstheme="minorHAnsi"/>
                <w:sz w:val="18"/>
                <w:szCs w:val="18"/>
              </w:rPr>
              <w:t xml:space="preserve"> </w:t>
            </w:r>
            <w:r w:rsidRPr="008B0D4D">
              <w:rPr>
                <w:rFonts w:cstheme="minorHAnsi"/>
                <w:sz w:val="18"/>
                <w:szCs w:val="18"/>
              </w:rPr>
              <w:t>göre açıklanır.</w:t>
            </w:r>
          </w:p>
          <w:p w:rsidR="00EA4416" w:rsidRPr="008B0D4D" w:rsidRDefault="00EA4416" w:rsidP="00870D3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b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>. Metallerin aktiflik sırası irdelenir.</w:t>
            </w:r>
          </w:p>
          <w:p w:rsidR="00EA4416" w:rsidRPr="008B0D4D" w:rsidRDefault="00EA4416" w:rsidP="00870D3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c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>. İki ayrı yarı hücre arasındaki istemli redoks tepkimesi, standart indirgenme potansiyelleri</w:t>
            </w:r>
            <w:r w:rsidR="00020083" w:rsidRPr="008B0D4D">
              <w:rPr>
                <w:rFonts w:cstheme="minorHAnsi"/>
                <w:sz w:val="18"/>
                <w:szCs w:val="18"/>
              </w:rPr>
              <w:t xml:space="preserve"> </w:t>
            </w:r>
            <w:r w:rsidRPr="008B0D4D">
              <w:rPr>
                <w:rFonts w:cstheme="minorHAnsi"/>
                <w:sz w:val="18"/>
                <w:szCs w:val="18"/>
              </w:rPr>
              <w:t>ile ilişkilendirilir.</w:t>
            </w:r>
          </w:p>
          <w:p w:rsidR="00EA4416" w:rsidRPr="008B0D4D" w:rsidRDefault="00EA4416" w:rsidP="00870D3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ç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>. Katot ve anot kavramları, indirgenme-yükseltgenme temelinde açıklanır.</w:t>
            </w:r>
          </w:p>
          <w:p w:rsidR="00803FA1" w:rsidRPr="008B0D4D" w:rsidRDefault="00EA4416" w:rsidP="00870D3C">
            <w:pPr>
              <w:autoSpaceDE w:val="0"/>
              <w:autoSpaceDN w:val="0"/>
              <w:adjustRightInd w:val="0"/>
              <w:rPr>
                <w:rFonts w:cstheme="minorHAnsi"/>
                <w:color w:val="333333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d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>. Standart olmayan koşullarda elektrot potansiyellerinin nasıl hesaplandığı konusuna</w:t>
            </w:r>
            <w:r w:rsidR="00020083" w:rsidRPr="008B0D4D">
              <w:rPr>
                <w:rFonts w:cstheme="minorHAnsi"/>
                <w:sz w:val="18"/>
                <w:szCs w:val="18"/>
              </w:rPr>
              <w:t xml:space="preserve"> </w:t>
            </w:r>
            <w:r w:rsidRPr="008B0D4D">
              <w:rPr>
                <w:rFonts w:cstheme="minorHAnsi"/>
                <w:sz w:val="18"/>
                <w:szCs w:val="18"/>
              </w:rPr>
              <w:t>değinilir.</w:t>
            </w:r>
          </w:p>
        </w:tc>
        <w:tc>
          <w:tcPr>
            <w:tcW w:w="1134" w:type="dxa"/>
            <w:vAlign w:val="center"/>
          </w:tcPr>
          <w:p w:rsidR="00803FA1" w:rsidRPr="00072C82" w:rsidRDefault="00C63EBB" w:rsidP="00D635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020083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020083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020083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020083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020083" w:rsidRDefault="00C63EBB" w:rsidP="00D6359C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803FA1" w:rsidRPr="00072C82" w:rsidRDefault="00803FA1" w:rsidP="00D635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03FA1" w:rsidRPr="00072C82" w:rsidRDefault="00803FA1" w:rsidP="00D6359C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03FA1" w:rsidRPr="00072C82" w:rsidRDefault="00803FA1" w:rsidP="005D38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03FA1" w:rsidRPr="00072C82" w:rsidTr="00870D3C">
        <w:trPr>
          <w:cantSplit/>
          <w:trHeight w:val="915"/>
        </w:trPr>
        <w:tc>
          <w:tcPr>
            <w:tcW w:w="284" w:type="dxa"/>
            <w:textDirection w:val="btLr"/>
            <w:vAlign w:val="center"/>
          </w:tcPr>
          <w:p w:rsidR="00803FA1" w:rsidRPr="00072C82" w:rsidRDefault="00803FA1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EKİM</w:t>
            </w:r>
          </w:p>
        </w:tc>
        <w:tc>
          <w:tcPr>
            <w:tcW w:w="284" w:type="dxa"/>
            <w:vAlign w:val="center"/>
          </w:tcPr>
          <w:p w:rsidR="00803FA1" w:rsidRPr="00072C82" w:rsidRDefault="00803FA1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803FA1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803FA1" w:rsidRPr="00870D3C" w:rsidRDefault="00C63EBB" w:rsidP="00870D3C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4. Kimyasallardan elektrik üretimi</w:t>
            </w:r>
          </w:p>
          <w:p w:rsidR="00EA4416" w:rsidRPr="00870D3C" w:rsidRDefault="00EA4416" w:rsidP="00870D3C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• Galvanik piller</w:t>
            </w:r>
          </w:p>
          <w:p w:rsidR="00EA4416" w:rsidRPr="00870D3C" w:rsidRDefault="00EA4416" w:rsidP="00870D3C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EA4416" w:rsidRPr="00870D3C" w:rsidRDefault="00EA4416" w:rsidP="00870D3C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Galvanik pillerin voltajını ve kullanım ömrünü örnekler üzerinden irdeler.</w:t>
            </w:r>
          </w:p>
          <w:p w:rsidR="00EA4416" w:rsidRPr="008B0D4D" w:rsidRDefault="00EA4416" w:rsidP="00870D3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Nerst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eşitliğine dayalı olarak uygulamalar yapılır.</w:t>
            </w:r>
          </w:p>
          <w:p w:rsidR="00803FA1" w:rsidRPr="008B0D4D" w:rsidRDefault="00EA4416" w:rsidP="00870D3C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b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>. Tuz köprüsünün önemi pillerle ilişkilendirilir.</w:t>
            </w:r>
          </w:p>
        </w:tc>
        <w:tc>
          <w:tcPr>
            <w:tcW w:w="1134" w:type="dxa"/>
            <w:vAlign w:val="center"/>
          </w:tcPr>
          <w:p w:rsidR="00803FA1" w:rsidRPr="00072C82" w:rsidRDefault="00C63EBB" w:rsidP="00D635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020083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020083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020083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020083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020083" w:rsidRDefault="00C63EBB" w:rsidP="00D6359C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803FA1" w:rsidRPr="00072C82" w:rsidRDefault="00803FA1" w:rsidP="00D635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03FA1" w:rsidRPr="00072C82" w:rsidRDefault="00803FA1" w:rsidP="00D6359C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03FA1" w:rsidRPr="00072C82" w:rsidRDefault="00803FA1" w:rsidP="004163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03FA1" w:rsidRPr="00072C82" w:rsidTr="00870D3C">
        <w:trPr>
          <w:cantSplit/>
          <w:trHeight w:val="1447"/>
        </w:trPr>
        <w:tc>
          <w:tcPr>
            <w:tcW w:w="284" w:type="dxa"/>
            <w:textDirection w:val="btLr"/>
            <w:vAlign w:val="center"/>
          </w:tcPr>
          <w:p w:rsidR="00803FA1" w:rsidRPr="00072C82" w:rsidRDefault="00803FA1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EKİM</w:t>
            </w:r>
          </w:p>
        </w:tc>
        <w:tc>
          <w:tcPr>
            <w:tcW w:w="284" w:type="dxa"/>
            <w:vAlign w:val="center"/>
          </w:tcPr>
          <w:p w:rsidR="00803FA1" w:rsidRPr="00072C82" w:rsidRDefault="00803FA1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803FA1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803FA1" w:rsidRPr="00870D3C" w:rsidRDefault="00C63EBB" w:rsidP="00870D3C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4. Kimyasallardan elektrik üretimi</w:t>
            </w:r>
          </w:p>
          <w:p w:rsidR="00EA4416" w:rsidRPr="00870D3C" w:rsidRDefault="00EA4416" w:rsidP="00870D3C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• Lityum pilleri</w:t>
            </w:r>
          </w:p>
          <w:p w:rsidR="00EA4416" w:rsidRPr="00870D3C" w:rsidRDefault="00EA4416" w:rsidP="00870D3C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• Aküler</w:t>
            </w:r>
          </w:p>
        </w:tc>
        <w:tc>
          <w:tcPr>
            <w:tcW w:w="6095" w:type="dxa"/>
            <w:vAlign w:val="center"/>
          </w:tcPr>
          <w:p w:rsidR="00803FA1" w:rsidRPr="00870D3C" w:rsidRDefault="00EA4416" w:rsidP="00870D3C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a) Lityum iyon pillerinin çalışma ilkelerini açıklar.</w:t>
            </w:r>
          </w:p>
          <w:p w:rsidR="00EA4416" w:rsidRPr="008B0D4D" w:rsidRDefault="00EA4416" w:rsidP="00870D3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b) Kurşunlu akümülatörde elektrik enerjisi üretimini ve akü dolum sürecini ilişkilendirir.</w:t>
            </w:r>
          </w:p>
        </w:tc>
        <w:tc>
          <w:tcPr>
            <w:tcW w:w="1134" w:type="dxa"/>
            <w:vAlign w:val="center"/>
          </w:tcPr>
          <w:p w:rsidR="00803FA1" w:rsidRPr="00072C82" w:rsidRDefault="00C63EBB" w:rsidP="00D635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020083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020083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020083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020083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020083" w:rsidRDefault="00C63EBB" w:rsidP="00D6359C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803FA1" w:rsidRPr="00072C82" w:rsidRDefault="00803FA1" w:rsidP="00D635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03FA1" w:rsidRPr="00072C82" w:rsidRDefault="00803FA1" w:rsidP="00D6359C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03FA1" w:rsidRPr="00072C82" w:rsidRDefault="00803FA1" w:rsidP="0037650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03FA1" w:rsidRPr="00072C82" w:rsidTr="00870D3C">
        <w:trPr>
          <w:cantSplit/>
          <w:trHeight w:val="1920"/>
        </w:trPr>
        <w:tc>
          <w:tcPr>
            <w:tcW w:w="284" w:type="dxa"/>
            <w:textDirection w:val="btLr"/>
            <w:vAlign w:val="center"/>
          </w:tcPr>
          <w:p w:rsidR="00803FA1" w:rsidRPr="00072C82" w:rsidRDefault="00803FA1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lastRenderedPageBreak/>
              <w:t>EKİM</w:t>
            </w:r>
          </w:p>
        </w:tc>
        <w:tc>
          <w:tcPr>
            <w:tcW w:w="284" w:type="dxa"/>
            <w:vAlign w:val="center"/>
          </w:tcPr>
          <w:p w:rsidR="00803FA1" w:rsidRPr="00072C82" w:rsidRDefault="00803FA1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803FA1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C63EBB" w:rsidRPr="00870D3C" w:rsidRDefault="00C63EBB" w:rsidP="00870D3C">
            <w:pPr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 xml:space="preserve">5. Elektroliz </w:t>
            </w:r>
          </w:p>
          <w:p w:rsidR="00EA4416" w:rsidRPr="00870D3C" w:rsidRDefault="00EA4416" w:rsidP="00870D3C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 xml:space="preserve">• </w:t>
            </w:r>
            <w:proofErr w:type="spellStart"/>
            <w:r w:rsidRPr="00870D3C">
              <w:rPr>
                <w:rFonts w:cstheme="minorHAnsi"/>
                <w:b/>
                <w:sz w:val="18"/>
                <w:szCs w:val="18"/>
              </w:rPr>
              <w:t>Faraday</w:t>
            </w:r>
            <w:proofErr w:type="spellEnd"/>
            <w:r w:rsidRPr="00870D3C">
              <w:rPr>
                <w:rFonts w:cstheme="minorHAnsi"/>
                <w:b/>
                <w:sz w:val="18"/>
                <w:szCs w:val="18"/>
              </w:rPr>
              <w:t xml:space="preserve"> yasaları</w:t>
            </w:r>
          </w:p>
          <w:p w:rsidR="00803FA1" w:rsidRPr="00870D3C" w:rsidRDefault="00803FA1" w:rsidP="00870D3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EA4416" w:rsidRPr="00870D3C" w:rsidRDefault="00EA4416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Elektroliz olayını elektrik akımı-zaman-değişime uğrayan madde kütlesi açısından irdeler.</w:t>
            </w:r>
          </w:p>
          <w:p w:rsidR="00EA4416" w:rsidRPr="008B0D4D" w:rsidRDefault="00EA4416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 xml:space="preserve">. 1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mol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elektronun toplam yükü üzerinden elektrik yükü-kütle ilişkisi kurulur.</w:t>
            </w:r>
          </w:p>
          <w:p w:rsidR="00EA4416" w:rsidRPr="008B0D4D" w:rsidRDefault="00EA4416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b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Faraday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bağıntısı açıklanır ve bu bağıntı kullanılarak hesaplamalar yapılır.</w:t>
            </w:r>
          </w:p>
          <w:p w:rsidR="00803FA1" w:rsidRPr="008B0D4D" w:rsidRDefault="00EA4416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333333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c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 xml:space="preserve">. Elektrotlarda değişime uğrayan madde miktarı esasına göre yük birimi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Coulomb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(C)</w:t>
            </w:r>
            <w:r w:rsidR="00020083" w:rsidRPr="008B0D4D">
              <w:rPr>
                <w:rFonts w:cstheme="minorHAnsi"/>
                <w:sz w:val="18"/>
                <w:szCs w:val="18"/>
              </w:rPr>
              <w:t xml:space="preserve"> </w:t>
            </w:r>
            <w:r w:rsidRPr="008B0D4D">
              <w:rPr>
                <w:rFonts w:cstheme="minorHAnsi"/>
                <w:sz w:val="18"/>
                <w:szCs w:val="18"/>
              </w:rPr>
              <w:t>tanımlanır.</w:t>
            </w:r>
          </w:p>
        </w:tc>
        <w:tc>
          <w:tcPr>
            <w:tcW w:w="1134" w:type="dxa"/>
            <w:vAlign w:val="center"/>
          </w:tcPr>
          <w:p w:rsidR="00803FA1" w:rsidRPr="00072C82" w:rsidRDefault="00C63EBB" w:rsidP="00D635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020083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020083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020083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020083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020083" w:rsidRDefault="00C63EBB" w:rsidP="00D6359C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803FA1" w:rsidRPr="00072C82" w:rsidRDefault="00803FA1" w:rsidP="00D635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63EBB" w:rsidRPr="00603162" w:rsidRDefault="00C63EBB" w:rsidP="00D6359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03162">
              <w:rPr>
                <w:rFonts w:ascii="Calibri" w:hAnsi="Calibri" w:cs="Calibri"/>
                <w:b/>
                <w:sz w:val="16"/>
                <w:szCs w:val="16"/>
              </w:rPr>
              <w:t>“</w:t>
            </w:r>
            <w:r w:rsidRPr="00603162">
              <w:rPr>
                <w:rFonts w:ascii="Calibri" w:hAnsi="Calibri" w:cs="Calibri"/>
                <w:b/>
                <w:sz w:val="16"/>
                <w:szCs w:val="16"/>
                <w:u w:val="single"/>
              </w:rPr>
              <w:t>Cumhuriyet Bayramı</w:t>
            </w:r>
            <w:r w:rsidRPr="00603162">
              <w:rPr>
                <w:rFonts w:ascii="Calibri" w:hAnsi="Calibri" w:cs="Calibri"/>
                <w:b/>
                <w:sz w:val="16"/>
                <w:szCs w:val="16"/>
              </w:rPr>
              <w:t>”</w:t>
            </w:r>
          </w:p>
          <w:p w:rsidR="00803FA1" w:rsidRPr="00072C82" w:rsidRDefault="00803FA1" w:rsidP="00D635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03FA1" w:rsidRPr="00072C82" w:rsidRDefault="00803FA1" w:rsidP="00FE587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03FA1" w:rsidRPr="00072C82" w:rsidTr="00870D3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803FA1" w:rsidRPr="00072C82" w:rsidRDefault="00803FA1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KASIM</w:t>
            </w:r>
          </w:p>
        </w:tc>
        <w:tc>
          <w:tcPr>
            <w:tcW w:w="284" w:type="dxa"/>
            <w:vAlign w:val="center"/>
          </w:tcPr>
          <w:p w:rsidR="00803FA1" w:rsidRPr="00072C82" w:rsidRDefault="00803FA1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03FA1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803FA1" w:rsidRPr="00870D3C" w:rsidRDefault="00C63EBB" w:rsidP="00870D3C">
            <w:pPr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5. Elektroliz</w:t>
            </w:r>
          </w:p>
          <w:p w:rsidR="00EA4416" w:rsidRPr="00870D3C" w:rsidRDefault="00EA4416" w:rsidP="00870D3C">
            <w:pPr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• Elektroliz örnekleri</w:t>
            </w:r>
          </w:p>
        </w:tc>
        <w:tc>
          <w:tcPr>
            <w:tcW w:w="6095" w:type="dxa"/>
            <w:vAlign w:val="center"/>
          </w:tcPr>
          <w:p w:rsidR="00EA4416" w:rsidRPr="00870D3C" w:rsidRDefault="00EA4416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Kimyasal maddelerin elektroliz yöntemiyle elde ediliş sürecini açıklar.</w:t>
            </w:r>
          </w:p>
          <w:p w:rsidR="00803FA1" w:rsidRPr="008B0D4D" w:rsidRDefault="00EA4416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 xml:space="preserve">. Elektrolitik bakır, sudan hidrojen ve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NaOH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üretim süreçleri verilir.</w:t>
            </w:r>
          </w:p>
        </w:tc>
        <w:tc>
          <w:tcPr>
            <w:tcW w:w="1134" w:type="dxa"/>
            <w:vAlign w:val="center"/>
          </w:tcPr>
          <w:p w:rsidR="00803FA1" w:rsidRPr="00072C82" w:rsidRDefault="00C63EBB" w:rsidP="00D635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020083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020083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020083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020083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020083" w:rsidRDefault="00C63EBB" w:rsidP="00D6359C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803FA1" w:rsidRPr="00072C82" w:rsidRDefault="00803FA1" w:rsidP="00D635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03FA1" w:rsidRPr="00072C82" w:rsidRDefault="00803FA1" w:rsidP="00D6359C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803FA1" w:rsidRPr="00072C82" w:rsidRDefault="00803F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870D3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KASIM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C63EBB" w:rsidRPr="00870D3C" w:rsidRDefault="00C63EBB" w:rsidP="00870D3C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6. Korozyon</w:t>
            </w:r>
            <w:r w:rsidRPr="00870D3C">
              <w:rPr>
                <w:rFonts w:cstheme="minorHAnsi"/>
                <w:b/>
                <w:sz w:val="18"/>
                <w:szCs w:val="18"/>
                <w:u w:val="single"/>
              </w:rPr>
              <w:t xml:space="preserve"> </w:t>
            </w:r>
          </w:p>
          <w:p w:rsidR="00DD262A" w:rsidRPr="00870D3C" w:rsidRDefault="00DD262A" w:rsidP="00870D3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EA4416" w:rsidRPr="00870D3C" w:rsidRDefault="00EA4416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Korozyon ve korozyon önleme yöntemlerinin elektrokimyasal temellerini keşfeder.</w:t>
            </w:r>
          </w:p>
          <w:p w:rsidR="00DD262A" w:rsidRPr="008B0D4D" w:rsidRDefault="00EA4416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>. Korozyondan koruma süreci metallerin aktiflik sırası ile ilişkilendirilir; kurban elektrot</w:t>
            </w:r>
            <w:r w:rsidR="00020083" w:rsidRPr="008B0D4D">
              <w:rPr>
                <w:rFonts w:cstheme="minorHAnsi"/>
                <w:sz w:val="18"/>
                <w:szCs w:val="18"/>
              </w:rPr>
              <w:t xml:space="preserve"> </w:t>
            </w:r>
            <w:r w:rsidRPr="008B0D4D">
              <w:rPr>
                <w:rFonts w:cstheme="minorHAnsi"/>
                <w:sz w:val="18"/>
                <w:szCs w:val="18"/>
              </w:rPr>
              <w:t>kavramı tanıtılır.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D635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020083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020083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020083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020083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020083" w:rsidRDefault="00C63EBB" w:rsidP="00D6359C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D635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63EBB" w:rsidRPr="00603162" w:rsidRDefault="00C63EBB" w:rsidP="00D6359C">
            <w:pPr>
              <w:jc w:val="center"/>
              <w:rPr>
                <w:rFonts w:ascii="BlissTurk" w:hAnsi="BlissTurk" w:cs="BlissTurk"/>
                <w:b/>
                <w:sz w:val="16"/>
                <w:szCs w:val="16"/>
                <w:u w:val="single"/>
              </w:rPr>
            </w:pPr>
            <w:r w:rsidRPr="00603162">
              <w:rPr>
                <w:rFonts w:ascii="BlissTurk" w:hAnsi="BlissTurk" w:cs="BlissTurk"/>
                <w:b/>
                <w:sz w:val="16"/>
                <w:szCs w:val="16"/>
              </w:rPr>
              <w:t>“</w:t>
            </w:r>
            <w:r w:rsidRPr="00603162">
              <w:rPr>
                <w:rFonts w:ascii="BlissTurk" w:hAnsi="BlissTurk" w:cs="BlissTurk"/>
                <w:b/>
                <w:sz w:val="16"/>
                <w:szCs w:val="16"/>
                <w:u w:val="single"/>
              </w:rPr>
              <w:t>Atatürk’ü anma günü</w:t>
            </w:r>
          </w:p>
          <w:p w:rsidR="00C63EBB" w:rsidRPr="00603162" w:rsidRDefault="00C63EBB" w:rsidP="00D6359C">
            <w:pPr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proofErr w:type="gramStart"/>
            <w:r w:rsidRPr="00603162">
              <w:rPr>
                <w:rFonts w:ascii="BlissTurk" w:hAnsi="BlissTurk" w:cs="BlissTurk"/>
                <w:b/>
                <w:sz w:val="16"/>
                <w:szCs w:val="16"/>
                <w:u w:val="single"/>
              </w:rPr>
              <w:t>ve</w:t>
            </w:r>
            <w:proofErr w:type="gramEnd"/>
            <w:r w:rsidRPr="00603162">
              <w:rPr>
                <w:rFonts w:ascii="BlissTurk" w:hAnsi="BlissTurk" w:cs="BlissTurk"/>
                <w:b/>
                <w:sz w:val="16"/>
                <w:szCs w:val="16"/>
                <w:u w:val="single"/>
              </w:rPr>
              <w:t xml:space="preserve"> Atatürk Haftası</w:t>
            </w:r>
            <w:r w:rsidRPr="00603162">
              <w:rPr>
                <w:rFonts w:ascii="BlissTurk" w:hAnsi="BlissTurk" w:cs="BlissTurk"/>
                <w:b/>
                <w:sz w:val="16"/>
                <w:szCs w:val="16"/>
              </w:rPr>
              <w:t>”</w:t>
            </w:r>
          </w:p>
          <w:p w:rsidR="00DD262A" w:rsidRPr="00072C82" w:rsidRDefault="00DD262A" w:rsidP="00D6359C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DD262A" w:rsidRPr="00072C82" w:rsidRDefault="00DD262A" w:rsidP="00430E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870D3C">
        <w:trPr>
          <w:cantSplit/>
          <w:trHeight w:val="945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KASIM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1C2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C63EBB" w:rsidRPr="00870D3C" w:rsidRDefault="00C63EBB" w:rsidP="00870D3C">
            <w:pPr>
              <w:rPr>
                <w:rFonts w:eastAsia="TimesNewRoman" w:cstheme="minorHAnsi"/>
                <w:b/>
                <w:color w:val="FF0000"/>
                <w:sz w:val="18"/>
                <w:szCs w:val="18"/>
              </w:rPr>
            </w:pPr>
            <w:r w:rsidRPr="00870D3C">
              <w:rPr>
                <w:rFonts w:eastAsia="TimesNewRoman" w:cstheme="minorHAnsi"/>
                <w:b/>
                <w:color w:val="FF0000"/>
                <w:sz w:val="18"/>
                <w:szCs w:val="18"/>
              </w:rPr>
              <w:t xml:space="preserve">ÜNİTE:2 </w:t>
            </w:r>
          </w:p>
          <w:p w:rsidR="00C63EBB" w:rsidRPr="00870D3C" w:rsidRDefault="00C63EBB" w:rsidP="00870D3C">
            <w:pPr>
              <w:rPr>
                <w:rFonts w:eastAsia="TimesNewRoman" w:cstheme="minorHAnsi"/>
                <w:b/>
                <w:color w:val="FF0000"/>
                <w:sz w:val="18"/>
                <w:szCs w:val="18"/>
              </w:rPr>
            </w:pPr>
            <w:r w:rsidRPr="00870D3C">
              <w:rPr>
                <w:rFonts w:eastAsia="TimesNewRoman" w:cstheme="minorHAnsi"/>
                <w:b/>
                <w:color w:val="FF0000"/>
                <w:sz w:val="18"/>
                <w:szCs w:val="18"/>
              </w:rPr>
              <w:t>KARBON KİMYASINA GİRİŞ</w:t>
            </w:r>
          </w:p>
          <w:p w:rsidR="00DD262A" w:rsidRPr="00870D3C" w:rsidRDefault="00C63EBB" w:rsidP="00870D3C">
            <w:pPr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1. Anorganik ve organik bileşikler</w:t>
            </w:r>
          </w:p>
        </w:tc>
        <w:tc>
          <w:tcPr>
            <w:tcW w:w="6095" w:type="dxa"/>
            <w:vAlign w:val="center"/>
          </w:tcPr>
          <w:p w:rsidR="00020083" w:rsidRPr="00870D3C" w:rsidRDefault="00020083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Anorganik ve organik bileşikleri ayırt eder.</w:t>
            </w:r>
          </w:p>
          <w:p w:rsidR="00DD262A" w:rsidRPr="008B0D4D" w:rsidRDefault="00020083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>. Organik bileşik kavramının kökeni ve tarihsel gelişimi irdelenir.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D635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020083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020083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020083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020083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020083" w:rsidRDefault="00C63EBB" w:rsidP="00D6359C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020083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D635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D6359C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  <w:vAlign w:val="bottom"/>
          </w:tcPr>
          <w:p w:rsidR="00DD262A" w:rsidRPr="00072C82" w:rsidRDefault="00DD262A" w:rsidP="001A5B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870D3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KASIM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DD262A" w:rsidRPr="00870D3C" w:rsidRDefault="00C63EBB" w:rsidP="00870D3C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2. Doğada karbon</w:t>
            </w:r>
          </w:p>
        </w:tc>
        <w:tc>
          <w:tcPr>
            <w:tcW w:w="6095" w:type="dxa"/>
            <w:vAlign w:val="center"/>
          </w:tcPr>
          <w:p w:rsidR="005D57CE" w:rsidRPr="00870D3C" w:rsidRDefault="005D57CE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 xml:space="preserve">Karbon </w:t>
            </w:r>
            <w:proofErr w:type="spellStart"/>
            <w:r w:rsidRPr="00870D3C">
              <w:rPr>
                <w:rFonts w:cstheme="minorHAnsi"/>
                <w:b/>
                <w:sz w:val="18"/>
                <w:szCs w:val="18"/>
              </w:rPr>
              <w:t>allotroplarının</w:t>
            </w:r>
            <w:proofErr w:type="spellEnd"/>
            <w:r w:rsidRPr="00870D3C">
              <w:rPr>
                <w:rFonts w:cstheme="minorHAnsi"/>
                <w:b/>
                <w:sz w:val="18"/>
                <w:szCs w:val="18"/>
              </w:rPr>
              <w:t xml:space="preserve"> özelliklerini yapılarıyla ilişkilendirir.</w:t>
            </w:r>
          </w:p>
          <w:p w:rsidR="005D57CE" w:rsidRPr="008B0D4D" w:rsidRDefault="005D57CE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>. Karbon elementinin çok sayıda bileşik oluşturma özelliği ile bağ yapma özelliği arasında ilişki kurulur.</w:t>
            </w:r>
          </w:p>
          <w:p w:rsidR="00DD262A" w:rsidRPr="008B0D4D" w:rsidRDefault="005D57CE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b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 xml:space="preserve">. Elmas ve grafit incelenir;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fulleren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ve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nanotüplerin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yapıları/önemleri kısaca tanıtılır.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D635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5D57CE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5D57CE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5D57CE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5D57CE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5D57CE" w:rsidRDefault="00C63EBB" w:rsidP="00D6359C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D635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D6359C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 w:rsidP="005540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870D3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KASIM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DD262A" w:rsidRPr="00870D3C" w:rsidRDefault="00C63EBB" w:rsidP="00870D3C">
            <w:pPr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 xml:space="preserve">3. </w:t>
            </w:r>
            <w:proofErr w:type="spellStart"/>
            <w:r w:rsidRPr="00870D3C">
              <w:rPr>
                <w:rFonts w:cstheme="minorHAnsi"/>
                <w:b/>
                <w:sz w:val="18"/>
                <w:szCs w:val="18"/>
              </w:rPr>
              <w:t>Lewis</w:t>
            </w:r>
            <w:proofErr w:type="spellEnd"/>
            <w:r w:rsidRPr="00870D3C">
              <w:rPr>
                <w:rFonts w:cstheme="minorHAnsi"/>
                <w:b/>
                <w:sz w:val="18"/>
                <w:szCs w:val="18"/>
              </w:rPr>
              <w:t xml:space="preserve"> formülleri</w:t>
            </w:r>
          </w:p>
        </w:tc>
        <w:tc>
          <w:tcPr>
            <w:tcW w:w="6095" w:type="dxa"/>
            <w:vAlign w:val="center"/>
          </w:tcPr>
          <w:p w:rsidR="005D57CE" w:rsidRPr="00870D3C" w:rsidRDefault="005D57CE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870D3C">
              <w:rPr>
                <w:rFonts w:cstheme="minorHAnsi"/>
                <w:b/>
                <w:sz w:val="18"/>
                <w:szCs w:val="18"/>
              </w:rPr>
              <w:t>Kovalent</w:t>
            </w:r>
            <w:proofErr w:type="spellEnd"/>
            <w:r w:rsidRPr="00870D3C">
              <w:rPr>
                <w:rFonts w:cstheme="minorHAnsi"/>
                <w:b/>
                <w:sz w:val="18"/>
                <w:szCs w:val="18"/>
              </w:rPr>
              <w:t xml:space="preserve"> bağlı türlerin </w:t>
            </w:r>
            <w:proofErr w:type="spellStart"/>
            <w:r w:rsidRPr="00870D3C">
              <w:rPr>
                <w:rFonts w:cstheme="minorHAnsi"/>
                <w:b/>
                <w:sz w:val="18"/>
                <w:szCs w:val="18"/>
              </w:rPr>
              <w:t>Lewis</w:t>
            </w:r>
            <w:proofErr w:type="spellEnd"/>
            <w:r w:rsidRPr="00870D3C">
              <w:rPr>
                <w:rFonts w:cstheme="minorHAnsi"/>
                <w:b/>
                <w:sz w:val="18"/>
                <w:szCs w:val="18"/>
              </w:rPr>
              <w:t xml:space="preserve"> formüllerini yazar.</w:t>
            </w:r>
          </w:p>
          <w:p w:rsidR="00DD262A" w:rsidRPr="008B0D4D" w:rsidRDefault="005D57CE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Oktetin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aşıldığı moleküller kapsam dışıdır.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D6359C">
            <w:pPr>
              <w:ind w:left="-107"/>
              <w:jc w:val="center"/>
              <w:rPr>
                <w:rFonts w:cstheme="minorHAnsi"/>
                <w:sz w:val="20"/>
                <w:szCs w:val="20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5D57CE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5D57CE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5D57CE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5D57CE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5D57CE" w:rsidRDefault="00C63EBB" w:rsidP="00D6359C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D635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A4416" w:rsidRPr="005D57CE" w:rsidRDefault="00EA4416" w:rsidP="00D6359C">
            <w:pPr>
              <w:ind w:right="113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57CE">
              <w:rPr>
                <w:rFonts w:ascii="Verdana" w:hAnsi="Verdana" w:cs="Arial"/>
                <w:sz w:val="16"/>
                <w:szCs w:val="16"/>
              </w:rPr>
              <w:t>ZÜMRE TOPLANTISINDA BELİRLENENÖDEV KONULARI</w:t>
            </w:r>
          </w:p>
          <w:p w:rsidR="00DD262A" w:rsidRPr="00072C82" w:rsidRDefault="00EA4416" w:rsidP="00D6359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D57CE">
              <w:rPr>
                <w:rFonts w:ascii="Verdana" w:hAnsi="Verdana" w:cs="Arial"/>
                <w:sz w:val="16"/>
                <w:szCs w:val="16"/>
              </w:rPr>
              <w:t>KASIM AYININ SON HAFTAS</w:t>
            </w:r>
            <w:r w:rsidR="005D57CE">
              <w:rPr>
                <w:rFonts w:ascii="Verdana" w:hAnsi="Verdana" w:cs="Arial"/>
                <w:sz w:val="16"/>
                <w:szCs w:val="16"/>
              </w:rPr>
              <w:t xml:space="preserve">INDA ÖDEV ALANÖĞRENCİLERE </w:t>
            </w:r>
            <w:r w:rsidRPr="005D57CE">
              <w:rPr>
                <w:rFonts w:ascii="Verdana" w:hAnsi="Verdana" w:cs="Arial"/>
                <w:sz w:val="16"/>
                <w:szCs w:val="16"/>
              </w:rPr>
              <w:t>VERİLECEK.</w:t>
            </w:r>
          </w:p>
        </w:tc>
        <w:tc>
          <w:tcPr>
            <w:tcW w:w="1416" w:type="dxa"/>
          </w:tcPr>
          <w:p w:rsidR="00DD262A" w:rsidRPr="00072C82" w:rsidRDefault="00DD262A" w:rsidP="00F61B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870D3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lastRenderedPageBreak/>
              <w:t>ARALIK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DD262A" w:rsidRPr="00870D3C" w:rsidRDefault="00C63EBB" w:rsidP="00870D3C">
            <w:pPr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 xml:space="preserve">4. </w:t>
            </w:r>
            <w:proofErr w:type="spellStart"/>
            <w:r w:rsidRPr="00870D3C">
              <w:rPr>
                <w:rFonts w:cstheme="minorHAnsi"/>
                <w:b/>
                <w:sz w:val="18"/>
                <w:szCs w:val="18"/>
              </w:rPr>
              <w:t>Hibritleşme</w:t>
            </w:r>
            <w:proofErr w:type="spellEnd"/>
            <w:r w:rsidRPr="00870D3C">
              <w:rPr>
                <w:rFonts w:cstheme="minorHAnsi"/>
                <w:b/>
                <w:sz w:val="18"/>
                <w:szCs w:val="18"/>
              </w:rPr>
              <w:t>-Molekül geometrileri</w:t>
            </w:r>
          </w:p>
          <w:p w:rsidR="00020083" w:rsidRPr="00870D3C" w:rsidRDefault="00020083" w:rsidP="00870D3C">
            <w:pPr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• Çoklu bağlar</w:t>
            </w:r>
          </w:p>
        </w:tc>
        <w:tc>
          <w:tcPr>
            <w:tcW w:w="6095" w:type="dxa"/>
            <w:vAlign w:val="center"/>
          </w:tcPr>
          <w:p w:rsidR="00DD262A" w:rsidRPr="00870D3C" w:rsidRDefault="005D57CE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 xml:space="preserve">Tek, çift ve üçlü bağların oluşumunu </w:t>
            </w:r>
            <w:proofErr w:type="spellStart"/>
            <w:r w:rsidRPr="00870D3C">
              <w:rPr>
                <w:rFonts w:cstheme="minorHAnsi"/>
                <w:b/>
                <w:sz w:val="18"/>
                <w:szCs w:val="18"/>
              </w:rPr>
              <w:t>hibrit</w:t>
            </w:r>
            <w:proofErr w:type="spellEnd"/>
            <w:r w:rsidRPr="00870D3C">
              <w:rPr>
                <w:rFonts w:cstheme="minorHAnsi"/>
                <w:b/>
                <w:sz w:val="18"/>
                <w:szCs w:val="18"/>
              </w:rPr>
              <w:t xml:space="preserve"> ve atom </w:t>
            </w:r>
            <w:proofErr w:type="spellStart"/>
            <w:r w:rsidRPr="00870D3C">
              <w:rPr>
                <w:rFonts w:cstheme="minorHAnsi"/>
                <w:b/>
                <w:sz w:val="18"/>
                <w:szCs w:val="18"/>
              </w:rPr>
              <w:t>orbitallerini</w:t>
            </w:r>
            <w:proofErr w:type="spellEnd"/>
            <w:r w:rsidRPr="00870D3C">
              <w:rPr>
                <w:rFonts w:cstheme="minorHAnsi"/>
                <w:b/>
                <w:sz w:val="18"/>
                <w:szCs w:val="18"/>
              </w:rPr>
              <w:t xml:space="preserve"> kullanarak yorumlar.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D635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5D57CE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5D57CE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5D57CE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5D57CE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5D57CE" w:rsidRDefault="00C63EBB" w:rsidP="00D6359C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D635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D6359C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 w:rsidP="00F61B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870D3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ARALIK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DD262A" w:rsidRPr="00870D3C" w:rsidRDefault="00C63EBB" w:rsidP="00870D3C">
            <w:pPr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 xml:space="preserve">4. </w:t>
            </w:r>
            <w:proofErr w:type="spellStart"/>
            <w:r w:rsidRPr="00870D3C">
              <w:rPr>
                <w:rFonts w:cstheme="minorHAnsi"/>
                <w:b/>
                <w:sz w:val="18"/>
                <w:szCs w:val="18"/>
              </w:rPr>
              <w:t>Hibritleşme</w:t>
            </w:r>
            <w:proofErr w:type="spellEnd"/>
            <w:r w:rsidRPr="00870D3C">
              <w:rPr>
                <w:rFonts w:cstheme="minorHAnsi"/>
                <w:b/>
                <w:sz w:val="18"/>
                <w:szCs w:val="18"/>
              </w:rPr>
              <w:t>-Molekül geometrileri</w:t>
            </w:r>
          </w:p>
          <w:p w:rsidR="00020083" w:rsidRPr="00870D3C" w:rsidRDefault="00020083" w:rsidP="00870D3C">
            <w:pPr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• Çoklu bağlar</w:t>
            </w:r>
          </w:p>
        </w:tc>
        <w:tc>
          <w:tcPr>
            <w:tcW w:w="6095" w:type="dxa"/>
            <w:vAlign w:val="center"/>
          </w:tcPr>
          <w:p w:rsidR="005D57CE" w:rsidRPr="00870D3C" w:rsidRDefault="005D57CE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 xml:space="preserve">Moleküllerin geometrilerini merkez atomu </w:t>
            </w:r>
            <w:proofErr w:type="spellStart"/>
            <w:r w:rsidRPr="00870D3C">
              <w:rPr>
                <w:rFonts w:cstheme="minorHAnsi"/>
                <w:b/>
                <w:sz w:val="18"/>
                <w:szCs w:val="18"/>
              </w:rPr>
              <w:t>orbitallerinin</w:t>
            </w:r>
            <w:proofErr w:type="spellEnd"/>
            <w:r w:rsidRPr="00870D3C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70D3C">
              <w:rPr>
                <w:rFonts w:cstheme="minorHAnsi"/>
                <w:b/>
                <w:sz w:val="18"/>
                <w:szCs w:val="18"/>
              </w:rPr>
              <w:t>hibritleşmesi</w:t>
            </w:r>
            <w:proofErr w:type="spellEnd"/>
            <w:r w:rsidRPr="00870D3C">
              <w:rPr>
                <w:rFonts w:cstheme="minorHAnsi"/>
                <w:b/>
                <w:sz w:val="18"/>
                <w:szCs w:val="18"/>
              </w:rPr>
              <w:t xml:space="preserve"> esasına göre tahmin eder.</w:t>
            </w:r>
          </w:p>
          <w:p w:rsidR="00DD262A" w:rsidRPr="008B0D4D" w:rsidRDefault="005D57CE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333333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Hibritleşmenin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yanısıra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VSEPR (Değerlik Katmanı Elektron Çifti İtmesi) yaklaşımı da verilir.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D635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5D57CE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5D57CE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5D57CE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5D57CE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5D57CE" w:rsidRDefault="00C63EBB" w:rsidP="00D6359C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D635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D6359C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870D3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ARALIK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DD262A" w:rsidRPr="00870D3C" w:rsidRDefault="00C63EBB" w:rsidP="00870D3C">
            <w:pPr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 xml:space="preserve">4. </w:t>
            </w:r>
            <w:proofErr w:type="spellStart"/>
            <w:r w:rsidRPr="00870D3C">
              <w:rPr>
                <w:rFonts w:cstheme="minorHAnsi"/>
                <w:b/>
                <w:sz w:val="18"/>
                <w:szCs w:val="18"/>
              </w:rPr>
              <w:t>Hibritleşme</w:t>
            </w:r>
            <w:proofErr w:type="spellEnd"/>
            <w:r w:rsidRPr="00870D3C">
              <w:rPr>
                <w:rFonts w:cstheme="minorHAnsi"/>
                <w:b/>
                <w:sz w:val="18"/>
                <w:szCs w:val="18"/>
              </w:rPr>
              <w:t>-Molekül geometrileri</w:t>
            </w:r>
          </w:p>
          <w:p w:rsidR="00020083" w:rsidRPr="00870D3C" w:rsidRDefault="00020083" w:rsidP="00870D3C">
            <w:pPr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• Çoklu bağlar</w:t>
            </w:r>
          </w:p>
        </w:tc>
        <w:tc>
          <w:tcPr>
            <w:tcW w:w="6095" w:type="dxa"/>
            <w:vAlign w:val="center"/>
          </w:tcPr>
          <w:p w:rsidR="005D57CE" w:rsidRPr="00870D3C" w:rsidRDefault="005D57CE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 xml:space="preserve">Moleküllerin geometrilerini merkez atomu </w:t>
            </w:r>
            <w:proofErr w:type="spellStart"/>
            <w:r w:rsidRPr="00870D3C">
              <w:rPr>
                <w:rFonts w:cstheme="minorHAnsi"/>
                <w:b/>
                <w:sz w:val="18"/>
                <w:szCs w:val="18"/>
              </w:rPr>
              <w:t>orbitallerinin</w:t>
            </w:r>
            <w:proofErr w:type="spellEnd"/>
            <w:r w:rsidRPr="00870D3C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70D3C">
              <w:rPr>
                <w:rFonts w:cstheme="minorHAnsi"/>
                <w:b/>
                <w:sz w:val="18"/>
                <w:szCs w:val="18"/>
              </w:rPr>
              <w:t>hibritleşmesi</w:t>
            </w:r>
            <w:proofErr w:type="spellEnd"/>
            <w:r w:rsidRPr="00870D3C">
              <w:rPr>
                <w:rFonts w:cstheme="minorHAnsi"/>
                <w:b/>
                <w:sz w:val="18"/>
                <w:szCs w:val="18"/>
              </w:rPr>
              <w:t xml:space="preserve"> esasına göre tahmin eder.</w:t>
            </w:r>
          </w:p>
          <w:p w:rsidR="00DD262A" w:rsidRPr="008B0D4D" w:rsidRDefault="005D57CE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Hibritleşmenin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yanısıra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VSEPR (Değerlik Katmanı Elektron Çifti İtmesi) yaklaşımı da verilir.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D635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5D57CE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5D57CE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5D57CE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5D57CE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5D57CE" w:rsidRDefault="00C63EBB" w:rsidP="00D6359C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D635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D6359C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870D3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ARALIK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803F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DD262A" w:rsidRPr="00870D3C" w:rsidRDefault="00C63EBB" w:rsidP="00870D3C">
            <w:pPr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5. Fonksiyonel gruplar</w:t>
            </w:r>
          </w:p>
        </w:tc>
        <w:tc>
          <w:tcPr>
            <w:tcW w:w="6095" w:type="dxa"/>
            <w:vAlign w:val="center"/>
          </w:tcPr>
          <w:p w:rsidR="005D57CE" w:rsidRPr="00870D3C" w:rsidRDefault="005D57CE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Organik bileşikleri fonksiyonel gruplarına göre sınıflandırır.</w:t>
            </w:r>
          </w:p>
          <w:p w:rsidR="00DD262A" w:rsidRPr="008B0D4D" w:rsidRDefault="005D57CE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 xml:space="preserve">. Alkil- gruplarına,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hidroksi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-,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alkoksi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-,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halo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-, karbonil-, karboksil-,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açil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-, amino-,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nitro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-,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siyano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-,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fenil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>- gibi gruplar bağlanınca oluşan bileşikler genel olarak tanıtılır.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D635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5D57CE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5D57CE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5D57CE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5D57CE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5D57CE" w:rsidRDefault="00C63EBB" w:rsidP="00D6359C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D635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D6359C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 w:rsidP="005F58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870D3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OCAK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DD262A" w:rsidRPr="00870D3C" w:rsidRDefault="00C63EBB" w:rsidP="00870D3C">
            <w:pPr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 xml:space="preserve">6. </w:t>
            </w:r>
            <w:proofErr w:type="spellStart"/>
            <w:r w:rsidRPr="00870D3C">
              <w:rPr>
                <w:rFonts w:cstheme="minorHAnsi"/>
                <w:b/>
                <w:sz w:val="18"/>
                <w:szCs w:val="18"/>
              </w:rPr>
              <w:t>İzomerlik</w:t>
            </w:r>
            <w:proofErr w:type="spellEnd"/>
          </w:p>
        </w:tc>
        <w:tc>
          <w:tcPr>
            <w:tcW w:w="6095" w:type="dxa"/>
            <w:vAlign w:val="center"/>
          </w:tcPr>
          <w:p w:rsidR="005D57CE" w:rsidRPr="00870D3C" w:rsidRDefault="005D57CE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Organik bileşiklerde farklı tipte izomerleri ayırt eder.</w:t>
            </w:r>
          </w:p>
          <w:p w:rsidR="005D57CE" w:rsidRPr="008B0D4D" w:rsidRDefault="005D57CE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 xml:space="preserve">. Bu başlık altında yapısal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izomerlik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ve fonksiyonel grup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izomerliği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ele alınır;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cis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-, trans-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izomerliği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ve geometrik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izomerlikler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ise ilgili konular içinde işlenir.</w:t>
            </w:r>
          </w:p>
          <w:p w:rsidR="00DD262A" w:rsidRPr="008B0D4D" w:rsidRDefault="005D57CE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b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 xml:space="preserve">. Halkalı bileşiklerde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cis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-, trans-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izomerliğine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girilmez.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D635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5D57CE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5D57CE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5D57CE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5D57CE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5D57CE" w:rsidRDefault="00C63EBB" w:rsidP="00D6359C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D635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D6359C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 w:rsidP="00F61B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870D3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OCAK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EA4416" w:rsidRPr="00870D3C" w:rsidRDefault="00EA4416" w:rsidP="00870D3C">
            <w:pPr>
              <w:rPr>
                <w:rFonts w:eastAsia="TimesNewRoman" w:cstheme="minorHAnsi"/>
                <w:b/>
                <w:color w:val="FF0000"/>
                <w:sz w:val="18"/>
                <w:szCs w:val="18"/>
              </w:rPr>
            </w:pPr>
            <w:r w:rsidRPr="00870D3C">
              <w:rPr>
                <w:rFonts w:eastAsia="TimesNewRoman" w:cstheme="minorHAnsi"/>
                <w:b/>
                <w:color w:val="FF0000"/>
                <w:sz w:val="18"/>
                <w:szCs w:val="18"/>
              </w:rPr>
              <w:t>ÜNİTE:3</w:t>
            </w:r>
          </w:p>
          <w:p w:rsidR="00EA4416" w:rsidRPr="00870D3C" w:rsidRDefault="00EA4416" w:rsidP="00870D3C">
            <w:pPr>
              <w:rPr>
                <w:rFonts w:eastAsia="TimesNewRoman" w:cstheme="minorHAnsi"/>
                <w:b/>
                <w:sz w:val="18"/>
                <w:szCs w:val="18"/>
              </w:rPr>
            </w:pPr>
            <w:r w:rsidRPr="00870D3C">
              <w:rPr>
                <w:rFonts w:eastAsia="TimesNewRoman" w:cstheme="minorHAnsi"/>
                <w:b/>
                <w:color w:val="FF0000"/>
                <w:sz w:val="18"/>
                <w:szCs w:val="18"/>
              </w:rPr>
              <w:t>ORGANİK BİLEŞİKLER</w:t>
            </w:r>
          </w:p>
          <w:p w:rsidR="00DD262A" w:rsidRPr="00870D3C" w:rsidRDefault="00EA4416" w:rsidP="00870D3C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1. Hidrokarbonlar</w:t>
            </w:r>
          </w:p>
          <w:p w:rsidR="005D57CE" w:rsidRPr="00870D3C" w:rsidRDefault="005D57CE" w:rsidP="00870D3C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• Alkanlar</w:t>
            </w:r>
          </w:p>
          <w:p w:rsidR="005D57CE" w:rsidRPr="00870D3C" w:rsidRDefault="005D57CE" w:rsidP="00870D3C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DD262A" w:rsidRPr="00870D3C" w:rsidRDefault="00BE1850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 xml:space="preserve">a) </w:t>
            </w:r>
            <w:r w:rsidR="005D57CE" w:rsidRPr="00870D3C">
              <w:rPr>
                <w:rFonts w:cstheme="minorHAnsi"/>
                <w:b/>
                <w:sz w:val="18"/>
                <w:szCs w:val="18"/>
              </w:rPr>
              <w:t>Farklı hidrokarbon tiplerini ayırt eder.</w:t>
            </w:r>
          </w:p>
          <w:p w:rsidR="00BE1850" w:rsidRPr="00870D3C" w:rsidRDefault="00BE1850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b) Basit alkanların ad ve formüllerini eşleştirir; özellikleriyle kullanım alanlarını ilişkilendirir.</w:t>
            </w:r>
          </w:p>
          <w:p w:rsidR="00BE1850" w:rsidRPr="008B0D4D" w:rsidRDefault="00BE1850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 xml:space="preserve">. Alkil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halojenürlerden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diklorometan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, kloroform ve karbon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tetraklorürün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endüstriyel kullanımına değinilir.</w:t>
            </w:r>
          </w:p>
          <w:p w:rsidR="00BE1850" w:rsidRPr="008B0D4D" w:rsidRDefault="00BE1850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b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 xml:space="preserve">. Yanma ve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halojenlenme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yer değiştirme özellikleri işlenir.</w:t>
            </w:r>
          </w:p>
          <w:p w:rsidR="00BE1850" w:rsidRPr="008B0D4D" w:rsidRDefault="00BE1850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333333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c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 xml:space="preserve">. Alkanların kullanım alanı olarak yakıtlar, çözücüler ve alkil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halojenürlerin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üretimi ele alınır.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D635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5D57CE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5D57CE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5D57CE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5D57CE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5D57CE" w:rsidRDefault="00C63EBB" w:rsidP="00D6359C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5D57CE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D635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D635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DD262A" w:rsidRPr="00072C82" w:rsidRDefault="00DD262A" w:rsidP="00804DB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870D3C">
        <w:trPr>
          <w:cantSplit/>
          <w:trHeight w:val="900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lastRenderedPageBreak/>
              <w:t>OCAK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DD262A" w:rsidRPr="00870D3C" w:rsidRDefault="00EA4416" w:rsidP="00870D3C">
            <w:pPr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1. Hidrokarbonlar</w:t>
            </w:r>
          </w:p>
          <w:p w:rsidR="005D57CE" w:rsidRPr="00870D3C" w:rsidRDefault="005D57CE" w:rsidP="00870D3C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 xml:space="preserve">• </w:t>
            </w:r>
            <w:proofErr w:type="spellStart"/>
            <w:r w:rsidRPr="00870D3C">
              <w:rPr>
                <w:rFonts w:cstheme="minorHAnsi"/>
                <w:b/>
                <w:sz w:val="18"/>
                <w:szCs w:val="18"/>
              </w:rPr>
              <w:t>Alkenler</w:t>
            </w:r>
            <w:proofErr w:type="spellEnd"/>
          </w:p>
          <w:p w:rsidR="005D57CE" w:rsidRPr="00870D3C" w:rsidRDefault="005D57CE" w:rsidP="00870D3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BE1850" w:rsidRPr="00870D3C" w:rsidRDefault="00BE1850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870D3C">
              <w:rPr>
                <w:rFonts w:cstheme="minorHAnsi"/>
                <w:b/>
                <w:color w:val="000000"/>
                <w:sz w:val="18"/>
                <w:szCs w:val="18"/>
              </w:rPr>
              <w:t xml:space="preserve">Basit </w:t>
            </w:r>
            <w:proofErr w:type="spellStart"/>
            <w:r w:rsidRPr="00870D3C">
              <w:rPr>
                <w:rFonts w:cstheme="minorHAnsi"/>
                <w:b/>
                <w:color w:val="000000"/>
                <w:sz w:val="18"/>
                <w:szCs w:val="18"/>
              </w:rPr>
              <w:t>alkenlerin</w:t>
            </w:r>
            <w:proofErr w:type="spellEnd"/>
            <w:r w:rsidRPr="00870D3C">
              <w:rPr>
                <w:rFonts w:cstheme="minorHAnsi"/>
                <w:b/>
                <w:color w:val="000000"/>
                <w:sz w:val="18"/>
                <w:szCs w:val="18"/>
              </w:rPr>
              <w:t xml:space="preserve"> üretimlerini açıklar; ad ve formüllerini eşleştirir; özellikleriyle kullanım alanlarını ilişkilendirir.</w:t>
            </w:r>
          </w:p>
          <w:p w:rsidR="00BE1850" w:rsidRPr="008B0D4D" w:rsidRDefault="00BE1850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 xml:space="preserve">. Alkollerden ve alkil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halojenürlerden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alken üretimi işlenir.</w:t>
            </w:r>
          </w:p>
          <w:p w:rsidR="00BE1850" w:rsidRPr="008B0D4D" w:rsidRDefault="00BE1850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b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cis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- trans-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izomerlik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işlenir.</w:t>
            </w:r>
          </w:p>
          <w:p w:rsidR="00BE1850" w:rsidRPr="008B0D4D" w:rsidRDefault="00BE1850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c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Alkenlerin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kullanım alanı olarak alkil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halojenür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ve alkoller için ham madde olmaları, gıda endüstrisindeki kullanımları ve polimerleşme özellikleri ele alınır.</w:t>
            </w:r>
          </w:p>
          <w:p w:rsidR="00DD262A" w:rsidRPr="008B0D4D" w:rsidRDefault="00BE1850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ç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 xml:space="preserve">. Etenin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kloro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türevlerinin kuru temizlemedeki rolüne değinilir.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D635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BE1850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BE1850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BE1850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BE1850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BE1850" w:rsidRDefault="00C63EBB" w:rsidP="00D6359C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D635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D6359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 w:rsidP="00FE58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870D3C">
        <w:trPr>
          <w:cantSplit/>
          <w:trHeight w:val="975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ŞUBAT</w:t>
            </w:r>
          </w:p>
        </w:tc>
        <w:tc>
          <w:tcPr>
            <w:tcW w:w="284" w:type="dxa"/>
            <w:vAlign w:val="center"/>
          </w:tcPr>
          <w:p w:rsidR="00DD262A" w:rsidRPr="00072C82" w:rsidRDefault="009C071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DD262A" w:rsidRPr="00870D3C" w:rsidRDefault="00EA4416" w:rsidP="00870D3C">
            <w:pPr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1. Hidrokarbonlar</w:t>
            </w:r>
          </w:p>
          <w:p w:rsidR="005D57CE" w:rsidRPr="00870D3C" w:rsidRDefault="005D57CE" w:rsidP="00870D3C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• Alkinler</w:t>
            </w:r>
          </w:p>
          <w:p w:rsidR="005D57CE" w:rsidRPr="00870D3C" w:rsidRDefault="005D57CE" w:rsidP="00870D3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BE1850" w:rsidRPr="00870D3C" w:rsidRDefault="00BE1850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 xml:space="preserve">Basit </w:t>
            </w:r>
            <w:proofErr w:type="spellStart"/>
            <w:r w:rsidRPr="00870D3C">
              <w:rPr>
                <w:rFonts w:cstheme="minorHAnsi"/>
                <w:b/>
                <w:sz w:val="18"/>
                <w:szCs w:val="18"/>
              </w:rPr>
              <w:t>alkinlerin</w:t>
            </w:r>
            <w:proofErr w:type="spellEnd"/>
            <w:r w:rsidRPr="00870D3C">
              <w:rPr>
                <w:rFonts w:cstheme="minorHAnsi"/>
                <w:b/>
                <w:sz w:val="18"/>
                <w:szCs w:val="18"/>
              </w:rPr>
              <w:t xml:space="preserve"> üretimlerini açıklar; ad ve formüllerini eşleştirir; özellikleriyle kullanım alanlarını ilişkilendirir.</w:t>
            </w:r>
          </w:p>
          <w:p w:rsidR="00DD262A" w:rsidRPr="008B0D4D" w:rsidRDefault="00BE1850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>. Yalnızca asetilenin üretimi, katılma özellikleri ve birincil patlayıcı tuzları işlenir.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D635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BE1850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BE1850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BE1850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BE1850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BE1850" w:rsidRDefault="00C63EBB" w:rsidP="00D6359C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D635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D6359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 w:rsidP="003D5A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870D3C">
        <w:trPr>
          <w:cantSplit/>
          <w:trHeight w:val="1176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ŞUBAT</w:t>
            </w:r>
          </w:p>
        </w:tc>
        <w:tc>
          <w:tcPr>
            <w:tcW w:w="284" w:type="dxa"/>
            <w:vAlign w:val="center"/>
          </w:tcPr>
          <w:p w:rsidR="00DD262A" w:rsidRPr="00072C82" w:rsidRDefault="009C071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DD262A" w:rsidRPr="00870D3C" w:rsidRDefault="00EA4416" w:rsidP="00870D3C">
            <w:pPr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1. Hidrokarbonlar</w:t>
            </w:r>
          </w:p>
          <w:p w:rsidR="005D57CE" w:rsidRPr="00870D3C" w:rsidRDefault="005D57CE" w:rsidP="00870D3C">
            <w:pPr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• Aromatik bileşikler</w:t>
            </w:r>
          </w:p>
        </w:tc>
        <w:tc>
          <w:tcPr>
            <w:tcW w:w="6095" w:type="dxa"/>
            <w:vAlign w:val="center"/>
          </w:tcPr>
          <w:p w:rsidR="00BE1850" w:rsidRPr="00870D3C" w:rsidRDefault="00BE1850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 xml:space="preserve">Basit </w:t>
            </w:r>
            <w:proofErr w:type="gramStart"/>
            <w:r w:rsidRPr="00870D3C">
              <w:rPr>
                <w:rFonts w:cstheme="minorHAnsi"/>
                <w:b/>
                <w:sz w:val="18"/>
                <w:szCs w:val="18"/>
              </w:rPr>
              <w:t>aromatik</w:t>
            </w:r>
            <w:proofErr w:type="gramEnd"/>
            <w:r w:rsidRPr="00870D3C">
              <w:rPr>
                <w:rFonts w:cstheme="minorHAnsi"/>
                <w:b/>
                <w:sz w:val="18"/>
                <w:szCs w:val="18"/>
              </w:rPr>
              <w:t xml:space="preserve"> bileşiklerin ad ve formüllerini eşleştirir; özellikleriyle kullanım alanlarını ilişkilendirir.</w:t>
            </w:r>
          </w:p>
          <w:p w:rsidR="00DD262A" w:rsidRPr="008B0D4D" w:rsidRDefault="00BE1850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 xml:space="preserve">. Benzen, naftalin, anilin, fenol ve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piridin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bileşikleri tanıtılarak yapıları, özellikleri ve kullanım alanlarına değinilir.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D635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BE1850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BE1850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BE1850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BE1850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BE1850" w:rsidRDefault="00C63EBB" w:rsidP="00D6359C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D635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D6359C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 w:rsidP="003D5A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870D3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ŞUBAT</w:t>
            </w:r>
          </w:p>
        </w:tc>
        <w:tc>
          <w:tcPr>
            <w:tcW w:w="284" w:type="dxa"/>
            <w:vAlign w:val="center"/>
          </w:tcPr>
          <w:p w:rsidR="00DD262A" w:rsidRPr="00072C82" w:rsidRDefault="009C071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DD262A" w:rsidRPr="00870D3C" w:rsidRDefault="00EA4416" w:rsidP="00870D3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2. Alkoller</w:t>
            </w:r>
          </w:p>
        </w:tc>
        <w:tc>
          <w:tcPr>
            <w:tcW w:w="6095" w:type="dxa"/>
            <w:vAlign w:val="center"/>
          </w:tcPr>
          <w:p w:rsidR="00BE1850" w:rsidRPr="00870D3C" w:rsidRDefault="00BE1850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Alkolleri sınıflandırarak ad ve formüllerini eşleştirir; özellikleriyle kullanım alanlarını ilişkilendirir.</w:t>
            </w:r>
          </w:p>
          <w:p w:rsidR="00BE1850" w:rsidRPr="008B0D4D" w:rsidRDefault="00BE1850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B0D4D">
              <w:rPr>
                <w:rFonts w:cstheme="minorHAnsi"/>
                <w:sz w:val="18"/>
                <w:szCs w:val="18"/>
              </w:rPr>
              <w:t xml:space="preserve">a. Etanolün </w:t>
            </w:r>
            <w:proofErr w:type="gramStart"/>
            <w:r w:rsidRPr="008B0D4D">
              <w:rPr>
                <w:rFonts w:cstheme="minorHAnsi"/>
                <w:sz w:val="18"/>
                <w:szCs w:val="18"/>
              </w:rPr>
              <w:t>fermantasyon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 xml:space="preserve"> yöntemi ile, alkil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halojenürlerden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ve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alkenlerden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elde edilişi işlenir.</w:t>
            </w:r>
          </w:p>
          <w:p w:rsidR="00BE1850" w:rsidRPr="008B0D4D" w:rsidRDefault="00BE1850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b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>. Alkoller hidroksil sayısına ve alfa karbonundaki alkil sayısına göre sınıflandırılır.</w:t>
            </w:r>
          </w:p>
          <w:p w:rsidR="00BE1850" w:rsidRPr="008B0D4D" w:rsidRDefault="00BE1850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c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 xml:space="preserve">. 1-4 karbonlu mono alkoller,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etandiol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(glikol),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propantriol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(gliserin) ve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mannitol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tanıtılır.</w:t>
            </w:r>
          </w:p>
          <w:p w:rsidR="00BE1850" w:rsidRPr="008B0D4D" w:rsidRDefault="00BE1850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ç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Metanolün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zehirli özellikleri vurgulanır.</w:t>
            </w:r>
          </w:p>
          <w:p w:rsidR="00DD262A" w:rsidRPr="008B0D4D" w:rsidRDefault="00BE1850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333333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d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 xml:space="preserve">. Etanolün kullanım alanları arasında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biyoyakıt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işlevi, çözücü olması ve eter/ester ham maddesi olması işlenir.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D635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BE1850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BE1850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BE1850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BE1850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BE1850" w:rsidRDefault="00C63EBB" w:rsidP="00D6359C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D635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D6359C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 w:rsidP="00DC133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870D3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9C0717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ŞUBAT</w:t>
            </w:r>
          </w:p>
        </w:tc>
        <w:tc>
          <w:tcPr>
            <w:tcW w:w="284" w:type="dxa"/>
            <w:vAlign w:val="center"/>
          </w:tcPr>
          <w:p w:rsidR="00DD262A" w:rsidRPr="00072C82" w:rsidRDefault="009C071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DD262A" w:rsidRPr="00870D3C" w:rsidRDefault="00EA4416" w:rsidP="00870D3C">
            <w:pPr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3. Eterler</w:t>
            </w:r>
          </w:p>
        </w:tc>
        <w:tc>
          <w:tcPr>
            <w:tcW w:w="6095" w:type="dxa"/>
            <w:vAlign w:val="center"/>
          </w:tcPr>
          <w:p w:rsidR="00BE1850" w:rsidRPr="00870D3C" w:rsidRDefault="00BE1850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Eterleri sınıflandırarak ad ve formüllerini eşleştirir; özellikleriyle kullanım alanlarını ilişkilendirir.</w:t>
            </w:r>
          </w:p>
          <w:p w:rsidR="00BE1850" w:rsidRPr="008B0D4D" w:rsidRDefault="00BE1850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>. Asimetrik-simetrik eter ayrımı yapılır.</w:t>
            </w:r>
          </w:p>
          <w:p w:rsidR="00BE1850" w:rsidRPr="008B0D4D" w:rsidRDefault="00BE1850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b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 xml:space="preserve">. Etil alkolden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dietileter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üretimi işlenir.</w:t>
            </w:r>
          </w:p>
          <w:p w:rsidR="00DD262A" w:rsidRPr="008B0D4D" w:rsidRDefault="00BE1850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c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>. Eterlerin çözücü özelliklerine vurgu yapılır.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D635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BE1850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BE1850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BE1850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BE1850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BE1850" w:rsidRDefault="00C63EBB" w:rsidP="00D6359C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D635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D6359C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 w:rsidP="0033643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870D3C">
        <w:trPr>
          <w:cantSplit/>
          <w:trHeight w:val="900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MART</w:t>
            </w:r>
          </w:p>
        </w:tc>
        <w:tc>
          <w:tcPr>
            <w:tcW w:w="284" w:type="dxa"/>
            <w:vAlign w:val="center"/>
          </w:tcPr>
          <w:p w:rsidR="00DD262A" w:rsidRPr="00072C82" w:rsidRDefault="009C071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DD262A" w:rsidRPr="00870D3C" w:rsidRDefault="00EA4416" w:rsidP="00870D3C">
            <w:pPr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 xml:space="preserve">4. </w:t>
            </w:r>
            <w:proofErr w:type="gramStart"/>
            <w:r w:rsidRPr="00870D3C">
              <w:rPr>
                <w:rFonts w:cstheme="minorHAnsi"/>
                <w:b/>
                <w:sz w:val="18"/>
                <w:szCs w:val="18"/>
              </w:rPr>
              <w:t>Aminler</w:t>
            </w:r>
            <w:proofErr w:type="gramEnd"/>
          </w:p>
        </w:tc>
        <w:tc>
          <w:tcPr>
            <w:tcW w:w="6095" w:type="dxa"/>
            <w:vAlign w:val="center"/>
          </w:tcPr>
          <w:p w:rsidR="00BE1850" w:rsidRPr="00870D3C" w:rsidRDefault="00BE1850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870D3C">
              <w:rPr>
                <w:rFonts w:cstheme="minorHAnsi"/>
                <w:b/>
                <w:sz w:val="18"/>
                <w:szCs w:val="18"/>
              </w:rPr>
              <w:t>Aminleri</w:t>
            </w:r>
            <w:proofErr w:type="gramEnd"/>
            <w:r w:rsidRPr="00870D3C">
              <w:rPr>
                <w:rFonts w:cstheme="minorHAnsi"/>
                <w:b/>
                <w:sz w:val="18"/>
                <w:szCs w:val="18"/>
              </w:rPr>
              <w:t xml:space="preserve"> sınıflandırarak ad ve formüllerini eşleştirir; özelliklerini yapılarıyla ilişkilendirir.</w:t>
            </w:r>
          </w:p>
          <w:p w:rsidR="00BE1850" w:rsidRPr="008B0D4D" w:rsidRDefault="00BE1850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>. Birincil, ikincil ve üçüncül alkil aminler ve anilin verilir.</w:t>
            </w:r>
          </w:p>
          <w:p w:rsidR="00BE1850" w:rsidRPr="008B0D4D" w:rsidRDefault="00BE1850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b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>. Aminlerin bazik özellikleri yapılarıyla ilişkilendirilir.</w:t>
            </w:r>
          </w:p>
          <w:p w:rsidR="00DD262A" w:rsidRPr="008B0D4D" w:rsidRDefault="00BE1850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c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 xml:space="preserve">. Gıdaların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bozunmasıyla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amin oluşumu ilişkilendirilir.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D6359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BE1850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BE1850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BE1850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BE1850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BE1850" w:rsidRDefault="00C63EBB" w:rsidP="00D6359C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D635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D6359C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 w:rsidP="0033643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870D3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lastRenderedPageBreak/>
              <w:t>MART</w:t>
            </w:r>
          </w:p>
        </w:tc>
        <w:tc>
          <w:tcPr>
            <w:tcW w:w="284" w:type="dxa"/>
            <w:vAlign w:val="center"/>
          </w:tcPr>
          <w:p w:rsidR="00DD262A" w:rsidRPr="00072C82" w:rsidRDefault="009C071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5D57CE" w:rsidRPr="00870D3C" w:rsidRDefault="00EA4416" w:rsidP="00870D3C">
            <w:pPr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 xml:space="preserve">5. Karbonil bileşikleri   </w:t>
            </w:r>
          </w:p>
          <w:p w:rsidR="00DD262A" w:rsidRPr="00870D3C" w:rsidRDefault="005D57CE" w:rsidP="00870D3C">
            <w:pPr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• Aldehitler ve ketonlar</w:t>
            </w:r>
            <w:r w:rsidR="00EA4416" w:rsidRPr="00870D3C">
              <w:rPr>
                <w:rFonts w:cstheme="minorHAnsi"/>
                <w:b/>
                <w:sz w:val="18"/>
                <w:szCs w:val="18"/>
              </w:rPr>
              <w:t xml:space="preserve">                        </w:t>
            </w:r>
          </w:p>
        </w:tc>
        <w:tc>
          <w:tcPr>
            <w:tcW w:w="6095" w:type="dxa"/>
            <w:vAlign w:val="center"/>
          </w:tcPr>
          <w:p w:rsidR="00BE1850" w:rsidRPr="00870D3C" w:rsidRDefault="00BE1850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Karbonil bileşiklerini sınıflandırarak ad ve formüllerini eşleştirir; özellikleriyle kullanım alanlarını ilişkilendirir.</w:t>
            </w:r>
          </w:p>
          <w:p w:rsidR="00BE1850" w:rsidRPr="008B0D4D" w:rsidRDefault="00BE1850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>. Aldehit ve ketonları ayırt edecek düzeyde yapısal ilişki kurulur; indirgenme-yükseltgenme özelliklerini karşılaştırılır.</w:t>
            </w:r>
          </w:p>
          <w:p w:rsidR="00BE1850" w:rsidRPr="008B0D4D" w:rsidRDefault="00BE1850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b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 xml:space="preserve">. Aldehitlere örnek olarak formaldehit,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asetaldehit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ve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benzaldehit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; ketonlara örnek olarak aseton ve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benzofenon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verilir.</w:t>
            </w:r>
          </w:p>
          <w:p w:rsidR="00DD262A" w:rsidRPr="008B0D4D" w:rsidRDefault="00BE1850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c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>. Aldehit ve ketonların gıda ve kozmetik sanayinde kullanımları tanıtılır.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D6359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BE1850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BE1850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BE1850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BE1850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BE1850" w:rsidRDefault="00C63EBB" w:rsidP="00D6359C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D635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D6359C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 w:rsidP="00FE58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870D3C">
        <w:trPr>
          <w:cantSplit/>
          <w:trHeight w:val="876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MART</w:t>
            </w:r>
          </w:p>
        </w:tc>
        <w:tc>
          <w:tcPr>
            <w:tcW w:w="284" w:type="dxa"/>
            <w:vAlign w:val="center"/>
          </w:tcPr>
          <w:p w:rsidR="00DD262A" w:rsidRPr="00072C82" w:rsidRDefault="009C071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DD262A" w:rsidRPr="00870D3C" w:rsidRDefault="00EA4416" w:rsidP="00870D3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6. Karboksilik asitler</w:t>
            </w:r>
          </w:p>
        </w:tc>
        <w:tc>
          <w:tcPr>
            <w:tcW w:w="6095" w:type="dxa"/>
            <w:vAlign w:val="center"/>
          </w:tcPr>
          <w:p w:rsidR="00BE1850" w:rsidRPr="00870D3C" w:rsidRDefault="00BE1850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Karboksilik asitleri sınıflandırarak ad ve formüllerini eşleştirir; özellikleriyle kullanım alanlarını ilişkilendirir.</w:t>
            </w:r>
          </w:p>
          <w:p w:rsidR="00BE1850" w:rsidRPr="008B0D4D" w:rsidRDefault="00BE1850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 xml:space="preserve">. Formik asit, asetik asit, salisilik asit,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ftalik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asit ve bazı meyve asitleri tanıtılır.</w:t>
            </w:r>
          </w:p>
          <w:p w:rsidR="00BE1850" w:rsidRPr="008B0D4D" w:rsidRDefault="00BE1850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b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>. Yağ asitlerinden doymuş ve doymamış tiplere örnekler verilir.</w:t>
            </w:r>
          </w:p>
          <w:p w:rsidR="00BE1850" w:rsidRPr="008B0D4D" w:rsidRDefault="00BE1850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c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>. Bazı yağ asidi tuzlarının sabun olarak kullanımına değinilir.</w:t>
            </w:r>
          </w:p>
          <w:p w:rsidR="00DD262A" w:rsidRPr="008B0D4D" w:rsidRDefault="00BE1850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ç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Benzoik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asidin ve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benzoatların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gıda koruyucu maddesi olarak kullanıldığına değinilir.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D6359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BE1850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BE1850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BE1850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BE1850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BE1850" w:rsidRDefault="00C63EBB" w:rsidP="00D6359C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D635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D635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:rsidR="00DD262A" w:rsidRPr="00072C82" w:rsidRDefault="00DD262A" w:rsidP="00FE58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870D3C">
        <w:trPr>
          <w:cantSplit/>
          <w:trHeight w:val="928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MART</w:t>
            </w:r>
          </w:p>
        </w:tc>
        <w:tc>
          <w:tcPr>
            <w:tcW w:w="284" w:type="dxa"/>
            <w:vAlign w:val="center"/>
          </w:tcPr>
          <w:p w:rsidR="00DD262A" w:rsidRPr="00072C82" w:rsidRDefault="009C0717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1C2A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DD262A" w:rsidRPr="00870D3C" w:rsidRDefault="00EA4416" w:rsidP="00870D3C">
            <w:pPr>
              <w:ind w:left="34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7. Karboksilik asit türevleri</w:t>
            </w:r>
          </w:p>
          <w:p w:rsidR="005D57CE" w:rsidRPr="00870D3C" w:rsidRDefault="005D57CE" w:rsidP="00870D3C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• Esterler</w:t>
            </w:r>
          </w:p>
          <w:p w:rsidR="005D57CE" w:rsidRPr="00870D3C" w:rsidRDefault="005D57CE" w:rsidP="00870D3C">
            <w:pPr>
              <w:ind w:left="34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 xml:space="preserve">• </w:t>
            </w:r>
            <w:proofErr w:type="spellStart"/>
            <w:r w:rsidRPr="00870D3C">
              <w:rPr>
                <w:rFonts w:cstheme="minorHAnsi"/>
                <w:b/>
                <w:sz w:val="18"/>
                <w:szCs w:val="18"/>
              </w:rPr>
              <w:t>Amidler</w:t>
            </w:r>
            <w:proofErr w:type="spellEnd"/>
          </w:p>
        </w:tc>
        <w:tc>
          <w:tcPr>
            <w:tcW w:w="6095" w:type="dxa"/>
            <w:vAlign w:val="center"/>
          </w:tcPr>
          <w:p w:rsidR="00BE1850" w:rsidRPr="00870D3C" w:rsidRDefault="00BE1850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Karboksilik asit türevlerini sınıflandırarak ad ve formüllerini eşleştirir; özellikleriyle kullanım alanlarını ilişkilendirir.</w:t>
            </w:r>
          </w:p>
          <w:p w:rsidR="00BE1850" w:rsidRPr="008B0D4D" w:rsidRDefault="00BE1850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Açil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klorürleri, anhidritler, esterler ve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amidler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arasındaki ayırım verilir.</w:t>
            </w:r>
          </w:p>
          <w:p w:rsidR="00BE1850" w:rsidRPr="008B0D4D" w:rsidRDefault="00BE1850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b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Esterleşme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tepkimesine örnek verilir.</w:t>
            </w:r>
          </w:p>
          <w:p w:rsidR="00BE1850" w:rsidRPr="008B0D4D" w:rsidRDefault="00BE1850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c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>. Yağların yapısına kısaca değinilir.</w:t>
            </w:r>
          </w:p>
          <w:p w:rsidR="00DD262A" w:rsidRPr="008B0D4D" w:rsidRDefault="00BE1850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ç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 xml:space="preserve">. Esterlerin yer aldığı lanolin, balmumu,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balzam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gibi doğal maddelere ve esterlerin çözücü olarak kullanımlarına örnekler verilir.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D635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BE1850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BE1850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BE1850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BE1850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BE1850" w:rsidRDefault="00C63EBB" w:rsidP="00D6359C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BE1850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D635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D635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  <w:vAlign w:val="bottom"/>
          </w:tcPr>
          <w:p w:rsidR="00DD262A" w:rsidRPr="00072C82" w:rsidRDefault="00DD262A" w:rsidP="00BC24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870D3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NİSAN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DD262A" w:rsidRPr="00870D3C" w:rsidRDefault="00EA4416" w:rsidP="00870D3C">
            <w:pPr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8. Çok fonksiyonlu bileşikler</w:t>
            </w:r>
          </w:p>
          <w:p w:rsidR="005D57CE" w:rsidRPr="00870D3C" w:rsidRDefault="005D57CE" w:rsidP="00870D3C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• Aminoasitler</w:t>
            </w:r>
          </w:p>
          <w:p w:rsidR="005D57CE" w:rsidRPr="00870D3C" w:rsidRDefault="005D57CE" w:rsidP="00870D3C">
            <w:pPr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 xml:space="preserve">• </w:t>
            </w:r>
            <w:proofErr w:type="spellStart"/>
            <w:r w:rsidRPr="00870D3C">
              <w:rPr>
                <w:rFonts w:cstheme="minorHAnsi"/>
                <w:b/>
                <w:sz w:val="18"/>
                <w:szCs w:val="18"/>
              </w:rPr>
              <w:t>Karbohidratlar</w:t>
            </w:r>
            <w:proofErr w:type="spellEnd"/>
          </w:p>
        </w:tc>
        <w:tc>
          <w:tcPr>
            <w:tcW w:w="6095" w:type="dxa"/>
            <w:vAlign w:val="center"/>
          </w:tcPr>
          <w:p w:rsidR="00BE1850" w:rsidRPr="00870D3C" w:rsidRDefault="00BE1850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a) Çok fonksiyonlu bileşiklere örnekler verir.</w:t>
            </w:r>
          </w:p>
          <w:p w:rsidR="00DD262A" w:rsidRPr="008B0D4D" w:rsidRDefault="00BE1850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 xml:space="preserve">. Aminoasitler,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karbohidratlar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(şekerler), pikrik asit, salisilik asit, sitrik asit ve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toluen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sülfonik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asit gibi birden çok fonksiyonlu grup içeren bileşiklerin özellikleri yapılarıyla ilişkilendirilir.</w:t>
            </w:r>
          </w:p>
          <w:p w:rsidR="00BE1850" w:rsidRPr="00870D3C" w:rsidRDefault="00BE1850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b) Aminoasitlerin yapısını ve özelliklerini işlevleriyle ilişkilendirir.</w:t>
            </w:r>
          </w:p>
          <w:p w:rsidR="00BE1850" w:rsidRPr="008B0D4D" w:rsidRDefault="00BE1850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>. Elzem (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esansiyel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) aminoasitlerden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glisin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alanin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fenil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alanin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, sistin,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sistein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ve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aspartik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asit verilir.</w:t>
            </w:r>
          </w:p>
          <w:p w:rsidR="00BE1850" w:rsidRPr="008B0D4D" w:rsidRDefault="00BE1850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b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>. Optik izomeri konusu işlenir.</w:t>
            </w:r>
          </w:p>
          <w:p w:rsidR="00BE1850" w:rsidRPr="00870D3C" w:rsidRDefault="00BE1850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 xml:space="preserve">c) </w:t>
            </w:r>
            <w:proofErr w:type="spellStart"/>
            <w:r w:rsidRPr="00870D3C">
              <w:rPr>
                <w:rFonts w:cstheme="minorHAnsi"/>
                <w:b/>
                <w:sz w:val="18"/>
                <w:szCs w:val="18"/>
              </w:rPr>
              <w:t>Karbohidratların</w:t>
            </w:r>
            <w:proofErr w:type="spellEnd"/>
            <w:r w:rsidRPr="00870D3C">
              <w:rPr>
                <w:rFonts w:cstheme="minorHAnsi"/>
                <w:b/>
                <w:sz w:val="18"/>
                <w:szCs w:val="18"/>
              </w:rPr>
              <w:t xml:space="preserve"> genel özelliklerini örnekleriyle açıklar.</w:t>
            </w:r>
          </w:p>
          <w:p w:rsidR="00BE1850" w:rsidRPr="008B0D4D" w:rsidRDefault="00BE1850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Monosakkarit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disakkarit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oligosakkarit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kavramları tanıtılır.</w:t>
            </w:r>
          </w:p>
          <w:p w:rsidR="00BE1850" w:rsidRPr="008B0D4D" w:rsidRDefault="00BE1850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b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 xml:space="preserve">. Glikoz,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fruktoz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ve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sakkaroz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karbohidratları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kullanılarak indirgen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karbohidrat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ve hidroliz kavramları işlenir.</w:t>
            </w:r>
          </w:p>
          <w:p w:rsidR="00BE1850" w:rsidRPr="008B0D4D" w:rsidRDefault="00BE1850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c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Polisakkarit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olarak nişasta ve selüloz tanıtılır.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D635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FD2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332FD2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332FD2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332FD2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332FD2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332FD2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332FD2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332FD2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332FD2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332FD2" w:rsidRDefault="00C63EBB" w:rsidP="00D6359C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332FD2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D635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D6359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 w:rsidP="006C3C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870D3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NİSAN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EA4416" w:rsidRPr="00870D3C" w:rsidRDefault="00EA4416" w:rsidP="00870D3C">
            <w:pPr>
              <w:rPr>
                <w:rFonts w:eastAsia="TimesNewRoman" w:cstheme="minorHAnsi"/>
                <w:b/>
                <w:color w:val="FF0000"/>
                <w:sz w:val="18"/>
                <w:szCs w:val="18"/>
              </w:rPr>
            </w:pPr>
            <w:r w:rsidRPr="00870D3C">
              <w:rPr>
                <w:rFonts w:eastAsia="TimesNewRoman" w:cstheme="minorHAnsi"/>
                <w:b/>
                <w:color w:val="FF0000"/>
                <w:sz w:val="18"/>
                <w:szCs w:val="18"/>
              </w:rPr>
              <w:t>ÜNİTE:4</w:t>
            </w:r>
          </w:p>
          <w:p w:rsidR="00EA4416" w:rsidRPr="00870D3C" w:rsidRDefault="00EA4416" w:rsidP="00870D3C">
            <w:pPr>
              <w:rPr>
                <w:rFonts w:eastAsia="TimesNewRoman" w:cstheme="minorHAnsi"/>
                <w:b/>
                <w:color w:val="FF0000"/>
                <w:sz w:val="18"/>
                <w:szCs w:val="18"/>
              </w:rPr>
            </w:pPr>
            <w:r w:rsidRPr="00870D3C">
              <w:rPr>
                <w:rFonts w:eastAsia="TimesNewRoman" w:cstheme="minorHAnsi"/>
                <w:b/>
                <w:color w:val="FF0000"/>
                <w:sz w:val="18"/>
                <w:szCs w:val="18"/>
              </w:rPr>
              <w:t>HAYATIMIZDAKİ KİMYA</w:t>
            </w:r>
          </w:p>
          <w:p w:rsidR="00EA4416" w:rsidRPr="00870D3C" w:rsidRDefault="00EA4416" w:rsidP="00870D3C">
            <w:pPr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 xml:space="preserve">1. Petrol </w:t>
            </w:r>
            <w:proofErr w:type="spellStart"/>
            <w:r w:rsidRPr="00870D3C">
              <w:rPr>
                <w:rFonts w:cstheme="minorHAnsi"/>
                <w:b/>
                <w:sz w:val="18"/>
                <w:szCs w:val="18"/>
              </w:rPr>
              <w:t>rafinasyonu</w:t>
            </w:r>
            <w:proofErr w:type="spellEnd"/>
          </w:p>
          <w:p w:rsidR="00DD262A" w:rsidRPr="00870D3C" w:rsidRDefault="00DD262A" w:rsidP="00870D3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332FD2" w:rsidRPr="00870D3C" w:rsidRDefault="00332FD2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Petrol ürünlerinin özelliklerini ve kullanım alanlarını elde ediliş süreçleriyle açıklar.</w:t>
            </w:r>
          </w:p>
          <w:p w:rsidR="00332FD2" w:rsidRPr="008B0D4D" w:rsidRDefault="00332FD2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>. Ham petrolün oluşumu sürecine ve yeryüzündeki bolluğuna değinilir.</w:t>
            </w:r>
          </w:p>
          <w:p w:rsidR="00332FD2" w:rsidRPr="008B0D4D" w:rsidRDefault="00332FD2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b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>. Petrol arıtım tesislerinin şematik açıklaması verilir.</w:t>
            </w:r>
          </w:p>
          <w:p w:rsidR="00332FD2" w:rsidRPr="008B0D4D" w:rsidRDefault="00332FD2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c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 xml:space="preserve">. LPG, benzin, motorin (dizel),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fuel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oil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>, katran ve asfalt ürünlerinin bileşenleri ve molekül-karbon sayısı aralıkları işlenir.</w:t>
            </w:r>
          </w:p>
          <w:p w:rsidR="00DD262A" w:rsidRPr="008B0D4D" w:rsidRDefault="00332FD2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ç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>. Benzinlerde “oktan sayısı” hakkında bir okuma parçası verilir.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D635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2FD2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332FD2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332FD2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332FD2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332FD2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332FD2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332FD2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332FD2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332FD2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332FD2" w:rsidRDefault="00C63EBB" w:rsidP="00D6359C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332FD2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D635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D6359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 w:rsidP="003679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D262A" w:rsidRPr="00072C82" w:rsidTr="00870D3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lastRenderedPageBreak/>
              <w:t>NİSAN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DD262A" w:rsidRPr="00870D3C" w:rsidRDefault="00EA4416" w:rsidP="00870D3C">
            <w:pPr>
              <w:ind w:left="34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2. Yağ üretimi</w:t>
            </w:r>
          </w:p>
        </w:tc>
        <w:tc>
          <w:tcPr>
            <w:tcW w:w="6095" w:type="dxa"/>
            <w:vAlign w:val="center"/>
          </w:tcPr>
          <w:p w:rsidR="00561ACC" w:rsidRPr="00870D3C" w:rsidRDefault="00561ACC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Ham bitkisel yağların yemeklik yağ hâline geliş sürecini yağın özellikleriyle ilişkilendirir.</w:t>
            </w:r>
          </w:p>
          <w:p w:rsidR="00561ACC" w:rsidRPr="008B0D4D" w:rsidRDefault="00561ACC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 xml:space="preserve">. Yağ üretiminde kullanılan başlıca yağlı tohumlardan (soya, zeytin, ayçiçeği, fındık, mısırözü, susam,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hindistan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cevizi (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koko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), hurma,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kanola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ve pamuk) ham yağın üretimine kısaca değinilir.</w:t>
            </w:r>
          </w:p>
          <w:p w:rsidR="00561ACC" w:rsidRPr="008B0D4D" w:rsidRDefault="00561ACC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b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>. Ham yağlardan asit giderimi, süzme gibi işlemlerle rafine yağ üretimi ve bu süreçte yağ kalitesinin değişimi işlenir.</w:t>
            </w:r>
          </w:p>
          <w:p w:rsidR="00DD262A" w:rsidRPr="008B0D4D" w:rsidRDefault="00561ACC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c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 xml:space="preserve">. Sızma yağ, rafine yağ,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riviera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tipi yağ,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vinterize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yağ, sabunluk (pirina) yağ gibi kavramlar açıklanır.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D635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1ACC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561ACC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61ACC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561ACC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61ACC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561ACC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61ACC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561ACC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61ACC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561ACC" w:rsidRDefault="00C63EBB" w:rsidP="00D6359C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561ACC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D635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A4416" w:rsidRPr="00603162" w:rsidRDefault="00EA4416" w:rsidP="00D6359C">
            <w:pPr>
              <w:autoSpaceDE w:val="0"/>
              <w:autoSpaceDN w:val="0"/>
              <w:adjustRightInd w:val="0"/>
              <w:jc w:val="center"/>
              <w:rPr>
                <w:rFonts w:ascii="BlissTurk" w:hAnsi="BlissTurk" w:cs="BlissTurk"/>
                <w:b/>
                <w:sz w:val="16"/>
                <w:szCs w:val="16"/>
                <w:u w:val="single"/>
              </w:rPr>
            </w:pPr>
            <w:r w:rsidRPr="00603162">
              <w:rPr>
                <w:rFonts w:ascii="BlissTurk" w:hAnsi="BlissTurk" w:cs="BlissTurk"/>
                <w:b/>
                <w:sz w:val="16"/>
                <w:szCs w:val="16"/>
              </w:rPr>
              <w:t>“</w:t>
            </w:r>
            <w:r w:rsidRPr="00603162">
              <w:rPr>
                <w:rFonts w:ascii="BlissTurk" w:hAnsi="BlissTurk" w:cs="BlissTurk"/>
                <w:b/>
                <w:sz w:val="16"/>
                <w:szCs w:val="16"/>
                <w:u w:val="single"/>
              </w:rPr>
              <w:t>23 Nisan Ulusal Egemenlik</w:t>
            </w:r>
          </w:p>
          <w:p w:rsidR="00DD262A" w:rsidRPr="00072C82" w:rsidRDefault="00EA4416" w:rsidP="00D6359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proofErr w:type="gramStart"/>
            <w:r w:rsidRPr="00603162">
              <w:rPr>
                <w:rFonts w:ascii="BlissTurk" w:hAnsi="BlissTurk" w:cs="BlissTurk"/>
                <w:b/>
                <w:sz w:val="16"/>
                <w:szCs w:val="16"/>
                <w:u w:val="single"/>
              </w:rPr>
              <w:t>ve</w:t>
            </w:r>
            <w:proofErr w:type="gramEnd"/>
            <w:r w:rsidRPr="00603162">
              <w:rPr>
                <w:rFonts w:ascii="BlissTurk" w:hAnsi="BlissTurk" w:cs="BlissTurk"/>
                <w:b/>
                <w:sz w:val="16"/>
                <w:szCs w:val="16"/>
                <w:u w:val="single"/>
              </w:rPr>
              <w:t xml:space="preserve"> Çocuk Bayramı</w:t>
            </w:r>
            <w:r w:rsidRPr="00603162">
              <w:rPr>
                <w:rFonts w:ascii="BlissTurk" w:hAnsi="BlissTurk" w:cs="BlissTurk"/>
                <w:b/>
                <w:sz w:val="16"/>
                <w:szCs w:val="16"/>
              </w:rPr>
              <w:t>”</w:t>
            </w:r>
          </w:p>
        </w:tc>
        <w:tc>
          <w:tcPr>
            <w:tcW w:w="1416" w:type="dxa"/>
          </w:tcPr>
          <w:p w:rsidR="00DD262A" w:rsidRPr="00072C82" w:rsidRDefault="00DD262A" w:rsidP="00EA44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870D3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NİSAN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DD262A" w:rsidRPr="00870D3C" w:rsidRDefault="00EA4416" w:rsidP="00870D3C">
            <w:pPr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3. Margarinler</w:t>
            </w:r>
          </w:p>
        </w:tc>
        <w:tc>
          <w:tcPr>
            <w:tcW w:w="6095" w:type="dxa"/>
            <w:vAlign w:val="center"/>
          </w:tcPr>
          <w:p w:rsidR="00561ACC" w:rsidRPr="00870D3C" w:rsidRDefault="00561ACC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Bitkisel ve hayvansal sıvı yağlardan margarin üretim sürecini irdeler; yağ tüketiminde bilinçli davranır.</w:t>
            </w:r>
          </w:p>
          <w:p w:rsidR="00DD262A" w:rsidRPr="008B0D4D" w:rsidRDefault="00561ACC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 xml:space="preserve">. Margarin üretimi sürecinde ara ürün olarak oluşan ve doğada bulunmayan doymamış yağların sağlık açısından sakıncaları ve bu bağlamda margarin teknolojisindeki çapraz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esterleşme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(trans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esterifikasyon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>) sürecinin önemi ele alınır.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D635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1ACC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561ACC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61ACC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561ACC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61ACC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561ACC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61ACC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561ACC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561ACC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Default="00C63EBB" w:rsidP="00D6359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61ACC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D635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D6359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870D3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MAYIS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DD262A" w:rsidRPr="00870D3C" w:rsidRDefault="00EA4416" w:rsidP="00870D3C">
            <w:pPr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4. Yüzey aktif maddeler</w:t>
            </w:r>
          </w:p>
        </w:tc>
        <w:tc>
          <w:tcPr>
            <w:tcW w:w="6095" w:type="dxa"/>
            <w:vAlign w:val="center"/>
          </w:tcPr>
          <w:p w:rsidR="00F113AA" w:rsidRPr="00870D3C" w:rsidRDefault="00F113AA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Yaygın yüzey aktif maddelerin özelliklerini yapılarıyla ilişkilendirir.</w:t>
            </w:r>
          </w:p>
          <w:p w:rsidR="00F113AA" w:rsidRPr="008B0D4D" w:rsidRDefault="00F113AA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>. Deterjanların ve sabunların aktif maddeleri tanıtılır; kullanım alanları kökenleriyle ilişkilendirilir.</w:t>
            </w:r>
          </w:p>
          <w:p w:rsidR="00DD262A" w:rsidRPr="008B0D4D" w:rsidRDefault="00DD262A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D262A" w:rsidRPr="00072C82" w:rsidRDefault="00C63EBB" w:rsidP="00D635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F113AA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F113AA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F113AA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F113AA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F113AA" w:rsidRDefault="00C63EBB" w:rsidP="00D6359C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D635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870D3C" w:rsidP="00D6359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870D3C">
              <w:rPr>
                <w:rFonts w:ascii="Verdana" w:hAnsi="Verdana" w:cs="Arial"/>
                <w:sz w:val="16"/>
                <w:szCs w:val="18"/>
              </w:rPr>
              <w:t>ÖDEVLER MAYIS AYININ İLK HAFTASI TOPLANACAK.</w:t>
            </w:r>
          </w:p>
        </w:tc>
        <w:tc>
          <w:tcPr>
            <w:tcW w:w="1416" w:type="dxa"/>
          </w:tcPr>
          <w:p w:rsidR="00DD262A" w:rsidRPr="00072C82" w:rsidRDefault="00DD262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870D3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MAYIS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EA4416" w:rsidRPr="00870D3C" w:rsidRDefault="00EA4416" w:rsidP="00870D3C">
            <w:pPr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4. Yüzey aktif maddeler</w:t>
            </w:r>
          </w:p>
          <w:p w:rsidR="00DD262A" w:rsidRPr="00870D3C" w:rsidRDefault="00DD262A" w:rsidP="00870D3C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F113AA" w:rsidRPr="00870D3C" w:rsidRDefault="00F113AA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Yaygın yüzey aktif maddelerin özelliklerini yapılarıyla ilişkilendirir.</w:t>
            </w:r>
          </w:p>
          <w:p w:rsidR="00F113AA" w:rsidRPr="008B0D4D" w:rsidRDefault="00F113AA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>. Yüzey aktif maddelerin kir giderme mekanizmaları açıklanır.</w:t>
            </w:r>
          </w:p>
          <w:p w:rsidR="00DD262A" w:rsidRPr="008B0D4D" w:rsidRDefault="00DD262A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D262A" w:rsidRPr="00072C82" w:rsidRDefault="00C63EBB" w:rsidP="00D635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F113AA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F113AA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F113AA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F113AA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F113AA" w:rsidRDefault="00C63EBB" w:rsidP="00D6359C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D635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D6359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 w:rsidP="003679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D262A" w:rsidRPr="00072C82" w:rsidTr="00870D3C">
        <w:trPr>
          <w:cantSplit/>
          <w:trHeight w:val="10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MAYIS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EA4416" w:rsidRPr="00870D3C" w:rsidRDefault="00EA4416" w:rsidP="00870D3C">
            <w:pPr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4. Yüzey aktif maddeler</w:t>
            </w:r>
          </w:p>
          <w:p w:rsidR="00DD262A" w:rsidRPr="00870D3C" w:rsidRDefault="00DD262A" w:rsidP="00870D3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DD262A" w:rsidRPr="00870D3C" w:rsidRDefault="00F113AA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Yaygın yüzey aktif maddelerin özelliklerini yapılarıyla ilişkilendirir.</w:t>
            </w:r>
          </w:p>
          <w:p w:rsidR="00F113AA" w:rsidRPr="008B0D4D" w:rsidRDefault="00F113AA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>. Yüzey aktif maddelerin temizlik harici kullanım alanlarına örnek verilir.</w:t>
            </w:r>
          </w:p>
          <w:p w:rsidR="00F113AA" w:rsidRPr="008B0D4D" w:rsidRDefault="00F113AA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D262A" w:rsidRPr="00072C82" w:rsidRDefault="00C63EBB" w:rsidP="00D635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F113AA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F113AA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F113AA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F113AA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F113AA" w:rsidRDefault="00C63EBB" w:rsidP="00D6359C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D635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A4416" w:rsidRPr="00F113AA" w:rsidRDefault="00EA4416" w:rsidP="00D6359C">
            <w:pPr>
              <w:jc w:val="center"/>
              <w:rPr>
                <w:rFonts w:ascii="BlissTurk" w:hAnsi="BlissTurk" w:cs="BlissTurk"/>
                <w:b/>
                <w:sz w:val="16"/>
                <w:szCs w:val="16"/>
                <w:u w:val="single"/>
              </w:rPr>
            </w:pPr>
            <w:r w:rsidRPr="00F113AA">
              <w:rPr>
                <w:rFonts w:ascii="BlissTurk" w:hAnsi="BlissTurk" w:cs="BlissTurk"/>
                <w:b/>
                <w:sz w:val="16"/>
                <w:szCs w:val="16"/>
              </w:rPr>
              <w:t>“</w:t>
            </w:r>
            <w:r w:rsidRPr="00F113AA">
              <w:rPr>
                <w:rFonts w:ascii="BlissTurk" w:hAnsi="BlissTurk" w:cs="BlissTurk"/>
                <w:b/>
                <w:sz w:val="16"/>
                <w:szCs w:val="16"/>
                <w:u w:val="single"/>
              </w:rPr>
              <w:t>19 Mayıs Atatürk’ü Anma,</w:t>
            </w:r>
          </w:p>
          <w:p w:rsidR="00DD262A" w:rsidRPr="00072C82" w:rsidRDefault="00EA4416" w:rsidP="00D6359C">
            <w:pPr>
              <w:jc w:val="center"/>
              <w:rPr>
                <w:rFonts w:cstheme="minorHAnsi"/>
                <w:sz w:val="18"/>
                <w:szCs w:val="20"/>
              </w:rPr>
            </w:pPr>
            <w:r w:rsidRPr="00F113AA">
              <w:rPr>
                <w:rFonts w:ascii="BlissTurk" w:hAnsi="BlissTurk" w:cs="BlissTurk"/>
                <w:b/>
                <w:sz w:val="16"/>
                <w:szCs w:val="16"/>
                <w:u w:val="single"/>
              </w:rPr>
              <w:t>Gençlik ve Spor Bayramı</w:t>
            </w:r>
            <w:r w:rsidRPr="00F113AA">
              <w:rPr>
                <w:rFonts w:ascii="BlissTurk" w:hAnsi="BlissTurk" w:cs="BlissTurk"/>
                <w:b/>
                <w:sz w:val="16"/>
                <w:szCs w:val="16"/>
              </w:rPr>
              <w:t>”</w:t>
            </w:r>
          </w:p>
        </w:tc>
        <w:tc>
          <w:tcPr>
            <w:tcW w:w="1416" w:type="dxa"/>
          </w:tcPr>
          <w:p w:rsidR="00DD262A" w:rsidRPr="00072C82" w:rsidRDefault="00DD262A" w:rsidP="007C1A5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870D3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MAYIS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032E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DD262A" w:rsidRPr="00870D3C" w:rsidRDefault="00EA4416" w:rsidP="00870D3C">
            <w:pPr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4. Yüzey aktif maddeler</w:t>
            </w:r>
          </w:p>
        </w:tc>
        <w:tc>
          <w:tcPr>
            <w:tcW w:w="6095" w:type="dxa"/>
            <w:vAlign w:val="center"/>
          </w:tcPr>
          <w:p w:rsidR="00F113AA" w:rsidRPr="00870D3C" w:rsidRDefault="00F113AA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Yaygın yüzey aktif maddelerin özelliklerini yapılarıyla ilişkilendirir.</w:t>
            </w:r>
          </w:p>
          <w:p w:rsidR="00F113AA" w:rsidRPr="008B0D4D" w:rsidRDefault="00F113AA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 xml:space="preserve">. Doğal bir yüzey aktif madde olan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lesitinin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hazır gıdalardaki rolü okuma parçası ile verilir.</w:t>
            </w:r>
          </w:p>
          <w:p w:rsidR="00DD262A" w:rsidRPr="008B0D4D" w:rsidRDefault="00DD262A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D262A" w:rsidRPr="00072C82" w:rsidRDefault="00C63EBB" w:rsidP="00D635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F113AA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F113AA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F113AA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F113AA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Default="00C63EBB" w:rsidP="00D6359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D635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D6359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  <w:vAlign w:val="bottom"/>
          </w:tcPr>
          <w:p w:rsidR="00DD262A" w:rsidRPr="00072C82" w:rsidRDefault="00DD262A" w:rsidP="00BC24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870D3C">
        <w:trPr>
          <w:cantSplit/>
          <w:trHeight w:val="1036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D61F6A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MAYIS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803FA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D61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DD262A" w:rsidRPr="00870D3C" w:rsidRDefault="00EA4416" w:rsidP="00870D3C">
            <w:pPr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5. Polimerler</w:t>
            </w:r>
          </w:p>
        </w:tc>
        <w:tc>
          <w:tcPr>
            <w:tcW w:w="6095" w:type="dxa"/>
            <w:vAlign w:val="center"/>
          </w:tcPr>
          <w:p w:rsidR="00F113AA" w:rsidRPr="00870D3C" w:rsidRDefault="00F113AA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 xml:space="preserve">Endüstriyel açıdan en önemli polimerlerin adlarını ham maddeleriyle ilişkilendirir; </w:t>
            </w:r>
            <w:proofErr w:type="spellStart"/>
            <w:r w:rsidRPr="00870D3C">
              <w:rPr>
                <w:rFonts w:cstheme="minorHAnsi"/>
                <w:b/>
                <w:sz w:val="18"/>
                <w:szCs w:val="18"/>
              </w:rPr>
              <w:t>polimerik</w:t>
            </w:r>
            <w:proofErr w:type="spellEnd"/>
            <w:r w:rsidRPr="00870D3C">
              <w:rPr>
                <w:rFonts w:cstheme="minorHAnsi"/>
                <w:b/>
                <w:sz w:val="18"/>
                <w:szCs w:val="18"/>
              </w:rPr>
              <w:t xml:space="preserve"> malzemelerin kullanım alanları ile özelliklerini karşılaştırır.</w:t>
            </w:r>
          </w:p>
          <w:p w:rsidR="00DD262A" w:rsidRPr="008B0D4D" w:rsidRDefault="00F113AA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 xml:space="preserve">. Polietilen (PE),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polivinil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klorür (PVC),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polistren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(PS), teflon, naylon, polietilen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teraftalat</w:t>
            </w:r>
            <w:proofErr w:type="spellEnd"/>
            <w:r w:rsidR="00870D3C">
              <w:rPr>
                <w:rFonts w:cstheme="minorHAnsi"/>
                <w:sz w:val="18"/>
                <w:szCs w:val="18"/>
              </w:rPr>
              <w:t xml:space="preserve"> </w:t>
            </w:r>
            <w:r w:rsidRPr="008B0D4D">
              <w:rPr>
                <w:rFonts w:cstheme="minorHAnsi"/>
                <w:sz w:val="18"/>
                <w:szCs w:val="18"/>
              </w:rPr>
              <w:t xml:space="preserve">(PET) polimerlerinin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monomerlerinden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oluşum tepkimeleri incelenir; bu polimerlerin mekanik, termal ve kimyasal özellikleriyle kullanım alanları ilişkilendirilir.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D635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F113AA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F113AA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F113AA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F113AA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F113AA" w:rsidRDefault="00C63EBB" w:rsidP="00D6359C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D635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D6359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DD262A" w:rsidRPr="00072C82" w:rsidRDefault="00DD262A" w:rsidP="00804D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62A" w:rsidRPr="00072C82" w:rsidTr="00870D3C">
        <w:trPr>
          <w:cantSplit/>
          <w:trHeight w:val="1134"/>
        </w:trPr>
        <w:tc>
          <w:tcPr>
            <w:tcW w:w="284" w:type="dxa"/>
            <w:textDirection w:val="btLr"/>
            <w:vAlign w:val="center"/>
          </w:tcPr>
          <w:p w:rsidR="00DD262A" w:rsidRPr="00072C82" w:rsidRDefault="00DD262A" w:rsidP="00FE587F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2C82">
              <w:rPr>
                <w:rFonts w:cstheme="minorHAnsi"/>
                <w:b/>
                <w:sz w:val="20"/>
                <w:szCs w:val="20"/>
              </w:rPr>
              <w:t>HAZİRAN</w:t>
            </w:r>
          </w:p>
        </w:tc>
        <w:tc>
          <w:tcPr>
            <w:tcW w:w="284" w:type="dxa"/>
            <w:vAlign w:val="center"/>
          </w:tcPr>
          <w:p w:rsidR="00DD262A" w:rsidRPr="00072C82" w:rsidRDefault="00DD262A" w:rsidP="00FE58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DD262A" w:rsidRPr="00072C82" w:rsidRDefault="00C63EBB" w:rsidP="00FE58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DD262A" w:rsidRPr="00870D3C" w:rsidRDefault="00EA4416" w:rsidP="00870D3C">
            <w:pPr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 xml:space="preserve">6. </w:t>
            </w:r>
            <w:proofErr w:type="spellStart"/>
            <w:r w:rsidRPr="00870D3C">
              <w:rPr>
                <w:rFonts w:cstheme="minorHAnsi"/>
                <w:b/>
                <w:sz w:val="18"/>
                <w:szCs w:val="18"/>
              </w:rPr>
              <w:t>Biyomoleküller</w:t>
            </w:r>
            <w:proofErr w:type="spellEnd"/>
          </w:p>
        </w:tc>
        <w:tc>
          <w:tcPr>
            <w:tcW w:w="6095" w:type="dxa"/>
            <w:vAlign w:val="center"/>
          </w:tcPr>
          <w:p w:rsidR="00F113AA" w:rsidRPr="00870D3C" w:rsidRDefault="00F113AA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>a) Biyolojik dokularda yapı taşı olan ve canlı organizmalar için besin görevi üstlenen başlıca maddelerin yapılarıyla işlevlerini ilişkilendirir.</w:t>
            </w:r>
          </w:p>
          <w:p w:rsidR="00F113AA" w:rsidRPr="008B0D4D" w:rsidRDefault="00F113AA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>. Aminoasitlerden protein oluşumu ve hidroliz olayı açıklanır.</w:t>
            </w:r>
          </w:p>
          <w:p w:rsidR="00F113AA" w:rsidRPr="008B0D4D" w:rsidRDefault="00F113AA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b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 xml:space="preserve">. Proteinlerin birincil, ikincil, üçüncül ve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dördüncül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yapıları işlenir.</w:t>
            </w:r>
          </w:p>
          <w:p w:rsidR="00F113AA" w:rsidRPr="008B0D4D" w:rsidRDefault="00F113AA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c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>. Proteinlerin doğal hâllerinin değişimi (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denatürasyon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>) ile yapılar arasında ilişki kurulur.</w:t>
            </w:r>
          </w:p>
          <w:p w:rsidR="00DD262A" w:rsidRPr="008B0D4D" w:rsidRDefault="00F113AA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ç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>. Yemeğin pişmesi, saçlara fön çekilmesi, proteinlerin yapı değişimleriyle ilişkilendirilir.</w:t>
            </w:r>
          </w:p>
          <w:p w:rsidR="00F113AA" w:rsidRPr="00870D3C" w:rsidRDefault="00F113AA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70D3C">
              <w:rPr>
                <w:rFonts w:cstheme="minorHAnsi"/>
                <w:b/>
                <w:sz w:val="18"/>
                <w:szCs w:val="18"/>
              </w:rPr>
              <w:t xml:space="preserve">b) </w:t>
            </w:r>
            <w:proofErr w:type="spellStart"/>
            <w:r w:rsidRPr="00870D3C">
              <w:rPr>
                <w:rFonts w:cstheme="minorHAnsi"/>
                <w:b/>
                <w:sz w:val="18"/>
                <w:szCs w:val="18"/>
              </w:rPr>
              <w:t>Polisakkaritlerin</w:t>
            </w:r>
            <w:proofErr w:type="spellEnd"/>
            <w:r w:rsidRPr="00870D3C">
              <w:rPr>
                <w:rFonts w:cstheme="minorHAnsi"/>
                <w:b/>
                <w:sz w:val="18"/>
                <w:szCs w:val="18"/>
              </w:rPr>
              <w:t xml:space="preserve"> (nişasta ve selüloz) yapıları ile hidroliz tepkimelerini ilişkilendirir.</w:t>
            </w:r>
          </w:p>
          <w:p w:rsidR="00F113AA" w:rsidRPr="008B0D4D" w:rsidRDefault="00F113AA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Sakkaroz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, maltoz,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sellobiyoz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>, nişasta ve selülozun yapıları ve hidroliz ürünleri tanıtılır.</w:t>
            </w:r>
          </w:p>
          <w:p w:rsidR="00F113AA" w:rsidRPr="008B0D4D" w:rsidRDefault="00F113AA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b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 xml:space="preserve">. İnsanların selülozu ve </w:t>
            </w:r>
            <w:proofErr w:type="spellStart"/>
            <w:r w:rsidRPr="008B0D4D">
              <w:rPr>
                <w:rFonts w:cstheme="minorHAnsi"/>
                <w:sz w:val="18"/>
                <w:szCs w:val="18"/>
              </w:rPr>
              <w:t>sellobiyozu</w:t>
            </w:r>
            <w:proofErr w:type="spellEnd"/>
            <w:r w:rsidRPr="008B0D4D">
              <w:rPr>
                <w:rFonts w:cstheme="minorHAnsi"/>
                <w:sz w:val="18"/>
                <w:szCs w:val="18"/>
              </w:rPr>
              <w:t xml:space="preserve"> besin olarak kullanamaması açıklanır.</w:t>
            </w:r>
          </w:p>
          <w:p w:rsidR="00F113AA" w:rsidRPr="008B0D4D" w:rsidRDefault="00F113AA" w:rsidP="00870D3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8B0D4D">
              <w:rPr>
                <w:rFonts w:cstheme="minorHAnsi"/>
                <w:sz w:val="18"/>
                <w:szCs w:val="18"/>
              </w:rPr>
              <w:t>c</w:t>
            </w:r>
            <w:proofErr w:type="gramEnd"/>
            <w:r w:rsidRPr="008B0D4D">
              <w:rPr>
                <w:rFonts w:cstheme="minorHAnsi"/>
                <w:sz w:val="18"/>
                <w:szCs w:val="18"/>
              </w:rPr>
              <w:t>. Yapay tatlandırıcıların yaygın kullanılanlarının yapıları ve kullanımlarında sağlığa ilişkin endişeler gözden geçirilir.</w:t>
            </w:r>
          </w:p>
        </w:tc>
        <w:tc>
          <w:tcPr>
            <w:tcW w:w="1134" w:type="dxa"/>
            <w:vAlign w:val="center"/>
          </w:tcPr>
          <w:p w:rsidR="00DD262A" w:rsidRPr="00072C82" w:rsidRDefault="00C63EBB" w:rsidP="00D635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Anlatım,  Soru-Cevap,  Örnekleme, Tümevarım, Problem Çözme,   Animasyon</w:t>
            </w:r>
          </w:p>
        </w:tc>
        <w:tc>
          <w:tcPr>
            <w:tcW w:w="1417" w:type="dxa"/>
            <w:vAlign w:val="center"/>
          </w:tcPr>
          <w:p w:rsidR="00C63EBB" w:rsidRPr="00F113AA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Ders kitabı,</w:t>
            </w:r>
          </w:p>
          <w:p w:rsidR="00C63EBB" w:rsidRPr="00F113AA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Akıllı tahta</w:t>
            </w:r>
          </w:p>
          <w:p w:rsidR="00C63EBB" w:rsidRPr="00F113AA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Slaytlar,</w:t>
            </w:r>
          </w:p>
          <w:p w:rsidR="00C63EBB" w:rsidRPr="00F113AA" w:rsidRDefault="00C63EBB" w:rsidP="00D6359C">
            <w:pPr>
              <w:jc w:val="center"/>
              <w:rPr>
                <w:rFonts w:ascii="Verdana" w:hAnsi="Verdana" w:cs="Calibri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PDF dosyaları,</w:t>
            </w:r>
          </w:p>
          <w:p w:rsidR="00C63EBB" w:rsidRPr="00F113AA" w:rsidRDefault="00C63EBB" w:rsidP="00D6359C">
            <w:pPr>
              <w:jc w:val="center"/>
              <w:rPr>
                <w:rFonts w:ascii="Verdana" w:hAnsi="Verdana" w:cs="Arial"/>
                <w:sz w:val="14"/>
                <w:szCs w:val="16"/>
              </w:rPr>
            </w:pPr>
            <w:r w:rsidRPr="00F113AA">
              <w:rPr>
                <w:rFonts w:ascii="Verdana" w:hAnsi="Verdana" w:cs="Calibri"/>
                <w:sz w:val="14"/>
                <w:szCs w:val="16"/>
              </w:rPr>
              <w:t>Yaprak testler</w:t>
            </w:r>
          </w:p>
          <w:p w:rsidR="00DD262A" w:rsidRPr="00072C82" w:rsidRDefault="00DD262A" w:rsidP="00D635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262A" w:rsidRPr="00072C82" w:rsidRDefault="00DD262A" w:rsidP="00D6359C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6" w:type="dxa"/>
          </w:tcPr>
          <w:p w:rsidR="00DD262A" w:rsidRPr="00072C82" w:rsidRDefault="00DD262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47193" w:rsidRDefault="00C47193" w:rsidP="00C47193">
      <w:pPr>
        <w:autoSpaceDE w:val="0"/>
        <w:autoSpaceDN w:val="0"/>
        <w:adjustRightInd w:val="0"/>
        <w:rPr>
          <w:rFonts w:ascii="BlissTurk" w:hAnsi="BlissTurk" w:cs="BlissTurk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NOT:</w:t>
      </w:r>
      <w:r w:rsidRPr="00C14EE6">
        <w:rPr>
          <w:rFonts w:ascii="Calibri" w:hAnsi="Calibri" w:cs="Calibri"/>
          <w:b/>
          <w:sz w:val="16"/>
          <w:szCs w:val="16"/>
        </w:rPr>
        <w:t xml:space="preserve"> </w:t>
      </w:r>
      <w:r w:rsidRPr="00E417D3">
        <w:rPr>
          <w:rFonts w:ascii="BlissTurk" w:hAnsi="BlissTurk" w:cs="BlissTurk"/>
          <w:sz w:val="16"/>
          <w:szCs w:val="16"/>
        </w:rPr>
        <w:t xml:space="preserve">İleri Düzey Kimya </w:t>
      </w:r>
      <w:r>
        <w:rPr>
          <w:rFonts w:ascii="BlissTurk" w:hAnsi="BlissTurk" w:cs="BlissTurk"/>
          <w:sz w:val="16"/>
          <w:szCs w:val="16"/>
        </w:rPr>
        <w:t>Yıllık Planı</w:t>
      </w:r>
      <w:r w:rsidRPr="00E417D3">
        <w:rPr>
          <w:rFonts w:ascii="BlissTurk" w:hAnsi="BlissTurk" w:cs="BlissTurk"/>
          <w:sz w:val="16"/>
          <w:szCs w:val="16"/>
        </w:rPr>
        <w:t xml:space="preserve"> 1739 sayılı Milli Eğitim Temel Kanunu’</w:t>
      </w:r>
      <w:r>
        <w:rPr>
          <w:rFonts w:ascii="BlissTurk" w:hAnsi="BlissTurk" w:cs="BlissTurk"/>
          <w:sz w:val="16"/>
          <w:szCs w:val="16"/>
        </w:rPr>
        <w:t xml:space="preserve">nun 2. Maddesinde </w:t>
      </w:r>
      <w:r w:rsidRPr="00E417D3">
        <w:rPr>
          <w:rFonts w:ascii="BlissTurk" w:hAnsi="BlissTurk" w:cs="BlissTurk"/>
          <w:sz w:val="16"/>
          <w:szCs w:val="16"/>
        </w:rPr>
        <w:t>ifade edilen Türk Milli Eğitiminin genel amaçları ile Türk Milli Eğitimin Temel İ</w:t>
      </w:r>
      <w:r>
        <w:rPr>
          <w:rFonts w:ascii="BlissTurk" w:hAnsi="BlissTurk" w:cs="BlissTurk"/>
          <w:sz w:val="16"/>
          <w:szCs w:val="16"/>
        </w:rPr>
        <w:t xml:space="preserve">lkeleri esas </w:t>
      </w:r>
      <w:r w:rsidRPr="00E417D3">
        <w:rPr>
          <w:rFonts w:ascii="BlissTurk" w:hAnsi="BlissTurk" w:cs="BlissTurk"/>
          <w:sz w:val="16"/>
          <w:szCs w:val="16"/>
        </w:rPr>
        <w:t>alınarak hazırlanmıştır.</w:t>
      </w:r>
    </w:p>
    <w:p w:rsidR="004C03D4" w:rsidRPr="00C47193" w:rsidRDefault="00E0144D" w:rsidP="00FF65D7">
      <w:pPr>
        <w:autoSpaceDE w:val="0"/>
        <w:autoSpaceDN w:val="0"/>
        <w:adjustRightInd w:val="0"/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79.3pt;margin-top:10.7pt;width:104.6pt;height:106.7pt;z-index:251660288" strokecolor="white [3212]">
            <v:textbox>
              <w:txbxContent>
                <w:p w:rsidR="00D6359C" w:rsidRDefault="00D6359C" w:rsidP="00C47193">
                  <w:pPr>
                    <w:spacing w:after="0" w:line="240" w:lineRule="auto"/>
                    <w:jc w:val="center"/>
                  </w:pPr>
                  <w:r>
                    <w:t>OLUR.</w:t>
                  </w:r>
                </w:p>
                <w:p w:rsidR="00D6359C" w:rsidRDefault="00D6359C" w:rsidP="00C47193">
                  <w:pPr>
                    <w:spacing w:after="0" w:line="240" w:lineRule="auto"/>
                    <w:jc w:val="center"/>
                  </w:pPr>
                  <w:r>
                    <w:t>18.09.2017</w:t>
                  </w:r>
                </w:p>
                <w:p w:rsidR="00D6359C" w:rsidRDefault="00D6359C" w:rsidP="00C47193">
                  <w:pPr>
                    <w:spacing w:after="0" w:line="240" w:lineRule="auto"/>
                    <w:jc w:val="center"/>
                  </w:pPr>
                </w:p>
                <w:p w:rsidR="00D6359C" w:rsidRDefault="00D6359C" w:rsidP="00C47193">
                  <w:pPr>
                    <w:spacing w:after="0" w:line="240" w:lineRule="auto"/>
                    <w:jc w:val="center"/>
                  </w:pPr>
                </w:p>
                <w:p w:rsidR="00D6359C" w:rsidRPr="002D08C8" w:rsidRDefault="00D6359C" w:rsidP="00C47193">
                  <w:pPr>
                    <w:spacing w:after="0" w:line="240" w:lineRule="auto"/>
                    <w:jc w:val="center"/>
                  </w:pPr>
                  <w:r w:rsidRPr="002D08C8">
                    <w:t>Burçin AKÇAY</w:t>
                  </w:r>
                </w:p>
                <w:p w:rsidR="00D6359C" w:rsidRPr="00C47193" w:rsidRDefault="00D6359C" w:rsidP="00C4719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Okul Müdür Yardımcısı</w:t>
                  </w:r>
                </w:p>
              </w:txbxContent>
            </v:textbox>
          </v:shape>
        </w:pic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3720"/>
        <w:gridCol w:w="3721"/>
        <w:gridCol w:w="3721"/>
      </w:tblGrid>
      <w:tr w:rsidR="002D28C8" w:rsidTr="002D28C8">
        <w:tc>
          <w:tcPr>
            <w:tcW w:w="3720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0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1" w:type="dxa"/>
          </w:tcPr>
          <w:p w:rsidR="002D28C8" w:rsidRDefault="00E0144D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BlissTurk" w:hAnsi="BlissTurk" w:cs="BlissTurk"/>
                <w:noProof/>
                <w:sz w:val="16"/>
                <w:szCs w:val="16"/>
                <w:lang w:eastAsia="tr-TR"/>
              </w:rPr>
              <w:pict>
                <v:shape id="_x0000_s1026" type="#_x0000_t202" style="position:absolute;left:0;text-align:left;margin-left:52.8pt;margin-top:8.6pt;width:127.7pt;height:76pt;z-index:251658240;mso-position-horizontal-relative:text;mso-position-vertical-relative:text" strokecolor="white [3212]">
                  <v:textbox>
                    <w:txbxContent>
                      <w:p w:rsidR="00D6359C" w:rsidRPr="002D08C8" w:rsidRDefault="00D6359C" w:rsidP="006C40E7">
                        <w:pPr>
                          <w:spacing w:after="0" w:line="240" w:lineRule="auto"/>
                          <w:jc w:val="center"/>
                        </w:pPr>
                        <w:r w:rsidRPr="002D08C8">
                          <w:t>Tolga ERDOĞAN</w:t>
                        </w:r>
                      </w:p>
                      <w:p w:rsidR="00D6359C" w:rsidRDefault="002D08C8" w:rsidP="006C40E7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Kimya Öğretmeni</w:t>
                        </w:r>
                      </w:p>
                      <w:p w:rsidR="002D08C8" w:rsidRPr="00C47193" w:rsidRDefault="002D08C8" w:rsidP="006C40E7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Kimya Zümre Başkanı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721" w:type="dxa"/>
          </w:tcPr>
          <w:p w:rsidR="002D28C8" w:rsidRDefault="002D28C8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12CE4" w:rsidTr="002D28C8">
        <w:tc>
          <w:tcPr>
            <w:tcW w:w="3720" w:type="dxa"/>
          </w:tcPr>
          <w:p w:rsidR="00F12CE4" w:rsidRDefault="00F12CE4" w:rsidP="009C0717">
            <w:pPr>
              <w:tabs>
                <w:tab w:val="left" w:pos="851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0" w:type="dxa"/>
          </w:tcPr>
          <w:p w:rsidR="00F12CE4" w:rsidRDefault="00F12CE4" w:rsidP="00020083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1" w:type="dxa"/>
          </w:tcPr>
          <w:p w:rsidR="00F12CE4" w:rsidRDefault="00F12CE4" w:rsidP="00020083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1" w:type="dxa"/>
          </w:tcPr>
          <w:p w:rsidR="00F12CE4" w:rsidRDefault="00F12CE4" w:rsidP="00FD1B94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12CE4" w:rsidTr="002D28C8">
        <w:tc>
          <w:tcPr>
            <w:tcW w:w="3720" w:type="dxa"/>
          </w:tcPr>
          <w:p w:rsidR="00F12CE4" w:rsidRDefault="00F12CE4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0" w:type="dxa"/>
          </w:tcPr>
          <w:p w:rsidR="00F12CE4" w:rsidRDefault="00F12CE4" w:rsidP="00020083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1" w:type="dxa"/>
          </w:tcPr>
          <w:p w:rsidR="00F12CE4" w:rsidRDefault="00F12CE4" w:rsidP="00020083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1" w:type="dxa"/>
          </w:tcPr>
          <w:p w:rsidR="00F12CE4" w:rsidRDefault="00F12CE4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12CE4" w:rsidTr="002D28C8">
        <w:tc>
          <w:tcPr>
            <w:tcW w:w="3720" w:type="dxa"/>
          </w:tcPr>
          <w:p w:rsidR="00F12CE4" w:rsidRDefault="00F12CE4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0" w:type="dxa"/>
          </w:tcPr>
          <w:p w:rsidR="00F12CE4" w:rsidRDefault="00F12CE4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1" w:type="dxa"/>
          </w:tcPr>
          <w:p w:rsidR="00F12CE4" w:rsidRDefault="00F12CE4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1" w:type="dxa"/>
          </w:tcPr>
          <w:p w:rsidR="00F12CE4" w:rsidRDefault="00F12CE4" w:rsidP="002D28C8">
            <w:pPr>
              <w:tabs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2D28C8" w:rsidRDefault="002D28C8" w:rsidP="002D28C8">
      <w:pPr>
        <w:tabs>
          <w:tab w:val="left" w:pos="851"/>
        </w:tabs>
        <w:spacing w:after="0" w:line="240" w:lineRule="auto"/>
        <w:jc w:val="both"/>
        <w:rPr>
          <w:b/>
          <w:i/>
          <w:sz w:val="20"/>
          <w:szCs w:val="20"/>
        </w:rPr>
      </w:pPr>
    </w:p>
    <w:sectPr w:rsidR="002D28C8" w:rsidSect="00CD17FD">
      <w:headerReference w:type="default" r:id="rId9"/>
      <w:footerReference w:type="default" r:id="rId10"/>
      <w:pgSz w:w="16838" w:h="11906" w:orient="landscape"/>
      <w:pgMar w:top="1276" w:right="678" w:bottom="426" w:left="1134" w:header="567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44D" w:rsidRDefault="00E0144D" w:rsidP="00DC6376">
      <w:pPr>
        <w:spacing w:after="0" w:line="240" w:lineRule="auto"/>
      </w:pPr>
      <w:r>
        <w:separator/>
      </w:r>
    </w:p>
  </w:endnote>
  <w:endnote w:type="continuationSeparator" w:id="0">
    <w:p w:rsidR="00E0144D" w:rsidRDefault="00E0144D" w:rsidP="00DC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lissTurk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868200"/>
      <w:docPartObj>
        <w:docPartGallery w:val="Page Numbers (Bottom of Page)"/>
        <w:docPartUnique/>
      </w:docPartObj>
    </w:sdtPr>
    <w:sdtEndPr/>
    <w:sdtContent>
      <w:p w:rsidR="00D6359C" w:rsidRDefault="00C908A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B5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6359C" w:rsidRDefault="00D6359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44D" w:rsidRDefault="00E0144D" w:rsidP="00DC6376">
      <w:pPr>
        <w:spacing w:after="0" w:line="240" w:lineRule="auto"/>
      </w:pPr>
      <w:r>
        <w:separator/>
      </w:r>
    </w:p>
  </w:footnote>
  <w:footnote w:type="continuationSeparator" w:id="0">
    <w:p w:rsidR="00E0144D" w:rsidRDefault="00E0144D" w:rsidP="00DC6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5877" w:type="dxa"/>
      <w:tblInd w:w="-318" w:type="dxa"/>
      <w:tblLayout w:type="fixed"/>
      <w:tblLook w:val="04A0" w:firstRow="1" w:lastRow="0" w:firstColumn="1" w:lastColumn="0" w:noHBand="0" w:noVBand="1"/>
    </w:tblPr>
    <w:tblGrid>
      <w:gridCol w:w="284"/>
      <w:gridCol w:w="284"/>
      <w:gridCol w:w="283"/>
      <w:gridCol w:w="1985"/>
      <w:gridCol w:w="6095"/>
      <w:gridCol w:w="1135"/>
      <w:gridCol w:w="1417"/>
      <w:gridCol w:w="2977"/>
      <w:gridCol w:w="1417"/>
    </w:tblGrid>
    <w:tr w:rsidR="00D6359C" w:rsidRPr="006E7E55" w:rsidTr="00C47193">
      <w:tc>
        <w:tcPr>
          <w:tcW w:w="851" w:type="dxa"/>
          <w:gridSpan w:val="3"/>
          <w:vAlign w:val="center"/>
        </w:tcPr>
        <w:p w:rsidR="00D6359C" w:rsidRPr="006E7E55" w:rsidRDefault="00D6359C" w:rsidP="00EA0F4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7E55">
            <w:rPr>
              <w:rFonts w:ascii="Times New Roman" w:hAnsi="Times New Roman" w:cs="Times New Roman"/>
              <w:b/>
              <w:sz w:val="18"/>
              <w:szCs w:val="18"/>
            </w:rPr>
            <w:t>SÜRE</w:t>
          </w:r>
        </w:p>
      </w:tc>
      <w:tc>
        <w:tcPr>
          <w:tcW w:w="15026" w:type="dxa"/>
          <w:gridSpan w:val="6"/>
        </w:tcPr>
        <w:p w:rsidR="00D6359C" w:rsidRPr="006E7E55" w:rsidRDefault="00F91CAC" w:rsidP="007E4825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20"/>
            </w:rPr>
            <w:t>2017-2018</w:t>
          </w:r>
          <w:r w:rsidR="00D6359C" w:rsidRPr="00C63EBB">
            <w:rPr>
              <w:rFonts w:ascii="Verdana" w:hAnsi="Verdana"/>
              <w:b/>
              <w:sz w:val="18"/>
              <w:szCs w:val="20"/>
            </w:rPr>
            <w:t xml:space="preserve"> EĞİTİM-ÖĞRETİM YILI ÖZEL Pİ KARE TEMEL LİSESİ 12. SINIF İLERİ KİMYA DERSİ ÜNİTELENDİRİLMİŞ YILLIK PLANI</w:t>
          </w:r>
        </w:p>
      </w:tc>
    </w:tr>
    <w:tr w:rsidR="00D6359C" w:rsidRPr="006E7E55" w:rsidTr="00C47193">
      <w:trPr>
        <w:cantSplit/>
        <w:trHeight w:val="1134"/>
      </w:trPr>
      <w:tc>
        <w:tcPr>
          <w:tcW w:w="284" w:type="dxa"/>
          <w:textDirection w:val="btLr"/>
          <w:vAlign w:val="center"/>
        </w:tcPr>
        <w:p w:rsidR="00D6359C" w:rsidRPr="006E7E55" w:rsidRDefault="00D6359C" w:rsidP="00EA0F4F">
          <w:pPr>
            <w:ind w:left="113" w:right="113"/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6E7E55">
            <w:rPr>
              <w:rFonts w:ascii="Times New Roman" w:hAnsi="Times New Roman" w:cs="Times New Roman"/>
              <w:b/>
              <w:sz w:val="14"/>
              <w:szCs w:val="14"/>
            </w:rPr>
            <w:t>AY</w:t>
          </w:r>
        </w:p>
      </w:tc>
      <w:tc>
        <w:tcPr>
          <w:tcW w:w="284" w:type="dxa"/>
          <w:textDirection w:val="btLr"/>
          <w:vAlign w:val="center"/>
        </w:tcPr>
        <w:p w:rsidR="00D6359C" w:rsidRPr="006E7E55" w:rsidRDefault="00D6359C" w:rsidP="00EA0F4F">
          <w:pPr>
            <w:ind w:left="113" w:right="113"/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6E7E55">
            <w:rPr>
              <w:rFonts w:ascii="Times New Roman" w:hAnsi="Times New Roman" w:cs="Times New Roman"/>
              <w:b/>
              <w:sz w:val="14"/>
              <w:szCs w:val="14"/>
            </w:rPr>
            <w:t>HAFTA</w:t>
          </w:r>
        </w:p>
      </w:tc>
      <w:tc>
        <w:tcPr>
          <w:tcW w:w="283" w:type="dxa"/>
          <w:textDirection w:val="btLr"/>
          <w:vAlign w:val="center"/>
        </w:tcPr>
        <w:p w:rsidR="00D6359C" w:rsidRPr="006E7E55" w:rsidRDefault="00D6359C" w:rsidP="00EA0F4F">
          <w:pPr>
            <w:ind w:left="113" w:right="113"/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6E7E55">
            <w:rPr>
              <w:rFonts w:ascii="Times New Roman" w:hAnsi="Times New Roman" w:cs="Times New Roman"/>
              <w:b/>
              <w:sz w:val="14"/>
              <w:szCs w:val="14"/>
            </w:rPr>
            <w:t>DERS SAATİ</w:t>
          </w:r>
        </w:p>
      </w:tc>
      <w:tc>
        <w:tcPr>
          <w:tcW w:w="1985" w:type="dxa"/>
          <w:vAlign w:val="center"/>
        </w:tcPr>
        <w:p w:rsidR="00D6359C" w:rsidRPr="006E7E55" w:rsidRDefault="00D6359C" w:rsidP="00EA0F4F">
          <w:pPr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6E7E55">
            <w:rPr>
              <w:rFonts w:ascii="Times New Roman" w:hAnsi="Times New Roman" w:cs="Times New Roman"/>
              <w:b/>
              <w:sz w:val="14"/>
              <w:szCs w:val="14"/>
            </w:rPr>
            <w:t>KONULAR</w:t>
          </w:r>
        </w:p>
      </w:tc>
      <w:tc>
        <w:tcPr>
          <w:tcW w:w="6095" w:type="dxa"/>
          <w:vAlign w:val="center"/>
        </w:tcPr>
        <w:p w:rsidR="00D6359C" w:rsidRPr="006E7E55" w:rsidRDefault="00D6359C" w:rsidP="00EA0F4F">
          <w:pPr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6E7E55">
            <w:rPr>
              <w:rFonts w:ascii="Times New Roman" w:hAnsi="Times New Roman" w:cs="Times New Roman"/>
              <w:b/>
              <w:bCs/>
              <w:sz w:val="14"/>
              <w:szCs w:val="14"/>
            </w:rPr>
            <w:t>KAZANIMLAR</w:t>
          </w:r>
        </w:p>
      </w:tc>
      <w:tc>
        <w:tcPr>
          <w:tcW w:w="1135" w:type="dxa"/>
          <w:textDirection w:val="btLr"/>
          <w:vAlign w:val="center"/>
        </w:tcPr>
        <w:p w:rsidR="00D6359C" w:rsidRPr="00EF20B2" w:rsidRDefault="00D6359C" w:rsidP="007F5E3F">
          <w:pPr>
            <w:ind w:left="113" w:right="113"/>
            <w:jc w:val="center"/>
            <w:rPr>
              <w:rFonts w:ascii="Times New Roman" w:hAnsi="Times New Roman" w:cs="Times New Roman"/>
              <w:b/>
              <w:sz w:val="10"/>
              <w:szCs w:val="10"/>
            </w:rPr>
          </w:pPr>
          <w:r w:rsidRPr="00EF20B2">
            <w:rPr>
              <w:rFonts w:ascii="Times New Roman" w:hAnsi="Times New Roman" w:cs="Times New Roman"/>
              <w:b/>
              <w:sz w:val="10"/>
              <w:szCs w:val="10"/>
            </w:rPr>
            <w:t>ÖĞRENME-ÖĞRETME YÖNTEM VE TEKNİKLERİ</w:t>
          </w:r>
        </w:p>
      </w:tc>
      <w:tc>
        <w:tcPr>
          <w:tcW w:w="1417" w:type="dxa"/>
          <w:vAlign w:val="center"/>
        </w:tcPr>
        <w:p w:rsidR="00D6359C" w:rsidRPr="00EF20B2" w:rsidRDefault="00D6359C" w:rsidP="007031FE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10"/>
              <w:szCs w:val="10"/>
            </w:rPr>
          </w:pPr>
          <w:r w:rsidRPr="00EF20B2">
            <w:rPr>
              <w:rFonts w:ascii="Times New Roman" w:hAnsi="Times New Roman" w:cs="Times New Roman"/>
              <w:b/>
              <w:sz w:val="10"/>
              <w:szCs w:val="10"/>
            </w:rPr>
            <w:t>KULLANILAN EĞİTİM TEKNOLOJİLERİ, ARAÇ VE GEREÇLER</w:t>
          </w:r>
        </w:p>
      </w:tc>
      <w:tc>
        <w:tcPr>
          <w:tcW w:w="2977" w:type="dxa"/>
          <w:vAlign w:val="center"/>
        </w:tcPr>
        <w:p w:rsidR="00D6359C" w:rsidRPr="006E7E55" w:rsidRDefault="00D6359C" w:rsidP="00EA0F4F">
          <w:pPr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6E7E55">
            <w:rPr>
              <w:rFonts w:ascii="Times New Roman" w:hAnsi="Times New Roman" w:cs="Times New Roman"/>
              <w:b/>
              <w:bCs/>
              <w:sz w:val="14"/>
              <w:szCs w:val="14"/>
            </w:rPr>
            <w:t>AÇIKLAMALAR</w:t>
          </w:r>
        </w:p>
      </w:tc>
      <w:tc>
        <w:tcPr>
          <w:tcW w:w="1417" w:type="dxa"/>
          <w:vAlign w:val="center"/>
        </w:tcPr>
        <w:p w:rsidR="00D6359C" w:rsidRPr="006E7E55" w:rsidRDefault="00D6359C" w:rsidP="00EA0F4F">
          <w:pPr>
            <w:ind w:left="-109"/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6E7E55">
            <w:rPr>
              <w:rFonts w:ascii="Times New Roman" w:hAnsi="Times New Roman" w:cs="Times New Roman"/>
              <w:b/>
              <w:sz w:val="14"/>
              <w:szCs w:val="14"/>
            </w:rPr>
            <w:t>DEĞERLENDİRME (Hedef ve Kazanımlara ulaşım Düzeyi)</w:t>
          </w:r>
        </w:p>
      </w:tc>
    </w:tr>
  </w:tbl>
  <w:p w:rsidR="00D6359C" w:rsidRPr="00044C1F" w:rsidRDefault="00D6359C" w:rsidP="00044C1F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4053"/>
    <w:multiLevelType w:val="hybridMultilevel"/>
    <w:tmpl w:val="B1244DA4"/>
    <w:lvl w:ilvl="0" w:tplc="12A474AE">
      <w:start w:val="1"/>
      <w:numFmt w:val="lowerLetter"/>
      <w:lvlText w:val="%1)"/>
      <w:lvlJc w:val="left"/>
      <w:pPr>
        <w:ind w:left="720" w:hanging="360"/>
      </w:pPr>
      <w:rPr>
        <w:rFonts w:ascii="BlissTurk" w:hAnsi="BlissTurk" w:cs="BlissTurk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34280"/>
    <w:multiLevelType w:val="hybridMultilevel"/>
    <w:tmpl w:val="BD1A2364"/>
    <w:lvl w:ilvl="0" w:tplc="83749D7A">
      <w:start w:val="1"/>
      <w:numFmt w:val="lowerLetter"/>
      <w:lvlText w:val="%1)"/>
      <w:lvlJc w:val="left"/>
      <w:pPr>
        <w:ind w:left="720" w:hanging="360"/>
      </w:pPr>
      <w:rPr>
        <w:rFonts w:ascii="BlissTurk" w:hAnsi="BlissTurk" w:cs="BlissTurk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40E"/>
    <w:rsid w:val="00020083"/>
    <w:rsid w:val="00026623"/>
    <w:rsid w:val="00032ECD"/>
    <w:rsid w:val="00034FEE"/>
    <w:rsid w:val="00042B66"/>
    <w:rsid w:val="00044C1F"/>
    <w:rsid w:val="00047DAF"/>
    <w:rsid w:val="000577A0"/>
    <w:rsid w:val="000718EC"/>
    <w:rsid w:val="00071F8C"/>
    <w:rsid w:val="00072C82"/>
    <w:rsid w:val="00081E20"/>
    <w:rsid w:val="0008590E"/>
    <w:rsid w:val="000C1FE9"/>
    <w:rsid w:val="000C6F48"/>
    <w:rsid w:val="000E19F9"/>
    <w:rsid w:val="000E7A91"/>
    <w:rsid w:val="001273BE"/>
    <w:rsid w:val="00132011"/>
    <w:rsid w:val="00141EA0"/>
    <w:rsid w:val="0014358F"/>
    <w:rsid w:val="00151B98"/>
    <w:rsid w:val="0015396F"/>
    <w:rsid w:val="00176346"/>
    <w:rsid w:val="00177F9C"/>
    <w:rsid w:val="001A5BDE"/>
    <w:rsid w:val="001C2A46"/>
    <w:rsid w:val="001C37CA"/>
    <w:rsid w:val="001C7638"/>
    <w:rsid w:val="001C7797"/>
    <w:rsid w:val="001C7FBA"/>
    <w:rsid w:val="001D33F5"/>
    <w:rsid w:val="00222361"/>
    <w:rsid w:val="00223E00"/>
    <w:rsid w:val="00227E58"/>
    <w:rsid w:val="00240506"/>
    <w:rsid w:val="00265E06"/>
    <w:rsid w:val="00281E54"/>
    <w:rsid w:val="00284083"/>
    <w:rsid w:val="00284100"/>
    <w:rsid w:val="00284F8C"/>
    <w:rsid w:val="002A567F"/>
    <w:rsid w:val="002A5960"/>
    <w:rsid w:val="002A7D86"/>
    <w:rsid w:val="002B0356"/>
    <w:rsid w:val="002B0B6B"/>
    <w:rsid w:val="002C1312"/>
    <w:rsid w:val="002C1C1E"/>
    <w:rsid w:val="002C3983"/>
    <w:rsid w:val="002C713B"/>
    <w:rsid w:val="002D08C8"/>
    <w:rsid w:val="002D28C8"/>
    <w:rsid w:val="002D3CDA"/>
    <w:rsid w:val="002D5AF5"/>
    <w:rsid w:val="0031463E"/>
    <w:rsid w:val="00332FD2"/>
    <w:rsid w:val="00336430"/>
    <w:rsid w:val="0034543C"/>
    <w:rsid w:val="003565E0"/>
    <w:rsid w:val="003679B1"/>
    <w:rsid w:val="00371F7F"/>
    <w:rsid w:val="00373177"/>
    <w:rsid w:val="00376500"/>
    <w:rsid w:val="003C3A0A"/>
    <w:rsid w:val="003D5AE7"/>
    <w:rsid w:val="003F02D9"/>
    <w:rsid w:val="003F15E9"/>
    <w:rsid w:val="00415968"/>
    <w:rsid w:val="004159F9"/>
    <w:rsid w:val="0041636C"/>
    <w:rsid w:val="00430E69"/>
    <w:rsid w:val="00436776"/>
    <w:rsid w:val="0045671E"/>
    <w:rsid w:val="00461206"/>
    <w:rsid w:val="00472031"/>
    <w:rsid w:val="00480D40"/>
    <w:rsid w:val="00494A70"/>
    <w:rsid w:val="004C03D4"/>
    <w:rsid w:val="004D3131"/>
    <w:rsid w:val="005348DD"/>
    <w:rsid w:val="00552C19"/>
    <w:rsid w:val="0055402A"/>
    <w:rsid w:val="00556792"/>
    <w:rsid w:val="00557F31"/>
    <w:rsid w:val="00561ACC"/>
    <w:rsid w:val="005808D4"/>
    <w:rsid w:val="005844E4"/>
    <w:rsid w:val="00586289"/>
    <w:rsid w:val="00592ABB"/>
    <w:rsid w:val="00595BEE"/>
    <w:rsid w:val="005A5E56"/>
    <w:rsid w:val="005C382B"/>
    <w:rsid w:val="005D384A"/>
    <w:rsid w:val="005D57CE"/>
    <w:rsid w:val="005E0AF3"/>
    <w:rsid w:val="005E67BC"/>
    <w:rsid w:val="005F3862"/>
    <w:rsid w:val="005F5839"/>
    <w:rsid w:val="0060048B"/>
    <w:rsid w:val="006070BD"/>
    <w:rsid w:val="00632142"/>
    <w:rsid w:val="006647E2"/>
    <w:rsid w:val="00692434"/>
    <w:rsid w:val="00695FA9"/>
    <w:rsid w:val="006A2FCD"/>
    <w:rsid w:val="006A6413"/>
    <w:rsid w:val="006B4F29"/>
    <w:rsid w:val="006B79C0"/>
    <w:rsid w:val="006C3C71"/>
    <w:rsid w:val="006C40E7"/>
    <w:rsid w:val="006C4ED5"/>
    <w:rsid w:val="006D6719"/>
    <w:rsid w:val="006D67D4"/>
    <w:rsid w:val="006E0C45"/>
    <w:rsid w:val="006E5D1B"/>
    <w:rsid w:val="006E7E55"/>
    <w:rsid w:val="006F1B57"/>
    <w:rsid w:val="007031FE"/>
    <w:rsid w:val="007132C0"/>
    <w:rsid w:val="00716D4C"/>
    <w:rsid w:val="0074601E"/>
    <w:rsid w:val="00772B59"/>
    <w:rsid w:val="00786238"/>
    <w:rsid w:val="00793704"/>
    <w:rsid w:val="0079500C"/>
    <w:rsid w:val="007B79B8"/>
    <w:rsid w:val="007C1A55"/>
    <w:rsid w:val="007D3C07"/>
    <w:rsid w:val="007E4825"/>
    <w:rsid w:val="007E4A12"/>
    <w:rsid w:val="007F5E3F"/>
    <w:rsid w:val="00803FA1"/>
    <w:rsid w:val="00804DB4"/>
    <w:rsid w:val="00807057"/>
    <w:rsid w:val="0083343B"/>
    <w:rsid w:val="00834E0B"/>
    <w:rsid w:val="0083583E"/>
    <w:rsid w:val="00843210"/>
    <w:rsid w:val="00847E38"/>
    <w:rsid w:val="00851C5D"/>
    <w:rsid w:val="00852AAA"/>
    <w:rsid w:val="00865392"/>
    <w:rsid w:val="0086782C"/>
    <w:rsid w:val="00870D3C"/>
    <w:rsid w:val="008774D9"/>
    <w:rsid w:val="00884D96"/>
    <w:rsid w:val="008B0D4D"/>
    <w:rsid w:val="008C4905"/>
    <w:rsid w:val="008D26E7"/>
    <w:rsid w:val="008E20B7"/>
    <w:rsid w:val="008E2BF6"/>
    <w:rsid w:val="00902081"/>
    <w:rsid w:val="00922E35"/>
    <w:rsid w:val="00933358"/>
    <w:rsid w:val="00974DD1"/>
    <w:rsid w:val="009A138A"/>
    <w:rsid w:val="009C0717"/>
    <w:rsid w:val="009D18CC"/>
    <w:rsid w:val="009D229B"/>
    <w:rsid w:val="009F13C2"/>
    <w:rsid w:val="00A01AFF"/>
    <w:rsid w:val="00A53298"/>
    <w:rsid w:val="00A72B17"/>
    <w:rsid w:val="00A77341"/>
    <w:rsid w:val="00AB10B8"/>
    <w:rsid w:val="00AB1921"/>
    <w:rsid w:val="00AB50FA"/>
    <w:rsid w:val="00AB786D"/>
    <w:rsid w:val="00AC2F0F"/>
    <w:rsid w:val="00AE340E"/>
    <w:rsid w:val="00B0263A"/>
    <w:rsid w:val="00B30450"/>
    <w:rsid w:val="00B36FC9"/>
    <w:rsid w:val="00B47FBE"/>
    <w:rsid w:val="00B653CB"/>
    <w:rsid w:val="00B86F7D"/>
    <w:rsid w:val="00B9095D"/>
    <w:rsid w:val="00BB21A5"/>
    <w:rsid w:val="00BB68DA"/>
    <w:rsid w:val="00BC2429"/>
    <w:rsid w:val="00BC71D8"/>
    <w:rsid w:val="00BE1850"/>
    <w:rsid w:val="00BF28D2"/>
    <w:rsid w:val="00C3766F"/>
    <w:rsid w:val="00C47193"/>
    <w:rsid w:val="00C63EBB"/>
    <w:rsid w:val="00C64DB2"/>
    <w:rsid w:val="00C81EB4"/>
    <w:rsid w:val="00C908AA"/>
    <w:rsid w:val="00CB656E"/>
    <w:rsid w:val="00CD17FD"/>
    <w:rsid w:val="00D11668"/>
    <w:rsid w:val="00D61D6C"/>
    <w:rsid w:val="00D61F6A"/>
    <w:rsid w:val="00D6359C"/>
    <w:rsid w:val="00D7160B"/>
    <w:rsid w:val="00D7632B"/>
    <w:rsid w:val="00D86902"/>
    <w:rsid w:val="00DA27F6"/>
    <w:rsid w:val="00DA3B18"/>
    <w:rsid w:val="00DB085D"/>
    <w:rsid w:val="00DC133D"/>
    <w:rsid w:val="00DC6376"/>
    <w:rsid w:val="00DD262A"/>
    <w:rsid w:val="00DE3427"/>
    <w:rsid w:val="00E0144D"/>
    <w:rsid w:val="00E32B05"/>
    <w:rsid w:val="00E33A1F"/>
    <w:rsid w:val="00E35427"/>
    <w:rsid w:val="00E42FD3"/>
    <w:rsid w:val="00E43F77"/>
    <w:rsid w:val="00E535D4"/>
    <w:rsid w:val="00E579C8"/>
    <w:rsid w:val="00E7410D"/>
    <w:rsid w:val="00E807E0"/>
    <w:rsid w:val="00EA0F4F"/>
    <w:rsid w:val="00EA4416"/>
    <w:rsid w:val="00EB751E"/>
    <w:rsid w:val="00EC02E9"/>
    <w:rsid w:val="00ED17B1"/>
    <w:rsid w:val="00EE5124"/>
    <w:rsid w:val="00EF20B2"/>
    <w:rsid w:val="00EF47C2"/>
    <w:rsid w:val="00EF7B1B"/>
    <w:rsid w:val="00F113AA"/>
    <w:rsid w:val="00F12CE4"/>
    <w:rsid w:val="00F61B83"/>
    <w:rsid w:val="00F74416"/>
    <w:rsid w:val="00F848BC"/>
    <w:rsid w:val="00F91CAC"/>
    <w:rsid w:val="00F9341D"/>
    <w:rsid w:val="00FA2F08"/>
    <w:rsid w:val="00FA5829"/>
    <w:rsid w:val="00FB6F9B"/>
    <w:rsid w:val="00FB7F1F"/>
    <w:rsid w:val="00FD1B94"/>
    <w:rsid w:val="00FD736B"/>
    <w:rsid w:val="00FE587F"/>
    <w:rsid w:val="00FF203F"/>
    <w:rsid w:val="00FF65D7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4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3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1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3D5AE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AE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F15E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C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6376"/>
  </w:style>
  <w:style w:type="paragraph" w:styleId="Altbilgi">
    <w:name w:val="footer"/>
    <w:basedOn w:val="Normal"/>
    <w:link w:val="AltbilgiChar"/>
    <w:uiPriority w:val="99"/>
    <w:unhideWhenUsed/>
    <w:rsid w:val="00DC6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6376"/>
  </w:style>
  <w:style w:type="character" w:styleId="Kpr">
    <w:name w:val="Hyperlink"/>
    <w:basedOn w:val="VarsaylanParagrafYazTipi"/>
    <w:uiPriority w:val="99"/>
    <w:unhideWhenUsed/>
    <w:rsid w:val="00FF65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48A86-0048-4A9B-9819-FDE1C7FF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2779</Words>
  <Characters>15845</Characters>
  <Application>Microsoft Office Word</Application>
  <DocSecurity>0</DocSecurity>
  <Lines>132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Otlu</dc:creator>
  <dc:description>http://www.yenimakale.com/12-sinif-yillik-planlari.html</dc:description>
  <cp:lastModifiedBy>Vestel</cp:lastModifiedBy>
  <cp:revision>18</cp:revision>
  <cp:lastPrinted>2016-01-24T10:36:00Z</cp:lastPrinted>
  <dcterms:created xsi:type="dcterms:W3CDTF">2016-07-04T01:53:00Z</dcterms:created>
  <dcterms:modified xsi:type="dcterms:W3CDTF">2017-09-10T08:43:00Z</dcterms:modified>
</cp:coreProperties>
</file>