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1701"/>
        <w:gridCol w:w="6237"/>
        <w:gridCol w:w="1134"/>
        <w:gridCol w:w="1417"/>
        <w:gridCol w:w="2977"/>
        <w:gridCol w:w="1416"/>
      </w:tblGrid>
      <w:tr w:rsidR="00847E38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AE340E" w:rsidRPr="00A72B17" w:rsidRDefault="006B766B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="00D61F6A" w:rsidRPr="00A72B17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AE340E" w:rsidRPr="00A72B17" w:rsidRDefault="00D61F6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AE340E" w:rsidRPr="00A72B17" w:rsidRDefault="00D61F6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87F10" w:rsidRPr="00773258" w:rsidRDefault="00887F10" w:rsidP="00773258">
            <w:pPr>
              <w:rPr>
                <w:b/>
                <w:bCs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FF6600"/>
                <w:sz w:val="20"/>
                <w:szCs w:val="20"/>
              </w:rPr>
              <w:t>1. Ünite ELEKTRİK AKIMI VE MANYETİZMA</w:t>
            </w:r>
            <w:r w:rsidRPr="00773258">
              <w:rPr>
                <w:b/>
                <w:bCs/>
                <w:sz w:val="20"/>
                <w:szCs w:val="20"/>
              </w:rPr>
              <w:t xml:space="preserve"> </w:t>
            </w:r>
          </w:p>
          <w:p w:rsidR="008B3A73" w:rsidRPr="00773258" w:rsidRDefault="004917DF" w:rsidP="00773258">
            <w:pPr>
              <w:rPr>
                <w:b/>
                <w:bCs/>
                <w:sz w:val="20"/>
                <w:szCs w:val="20"/>
              </w:rPr>
            </w:pPr>
            <w:r w:rsidRPr="00773258">
              <w:rPr>
                <w:b/>
                <w:bCs/>
                <w:sz w:val="20"/>
                <w:szCs w:val="20"/>
              </w:rPr>
              <w:t>10</w:t>
            </w:r>
            <w:r w:rsidR="008B3A73" w:rsidRPr="00773258">
              <w:rPr>
                <w:b/>
                <w:bCs/>
                <w:sz w:val="20"/>
                <w:szCs w:val="20"/>
              </w:rPr>
              <w:t>.1</w:t>
            </w:r>
            <w:r w:rsidRPr="00773258">
              <w:rPr>
                <w:rFonts w:eastAsia="Times New Roman" w:cs="Times New Roman"/>
                <w:b/>
                <w:bCs/>
                <w:color w:val="FF6600"/>
                <w:sz w:val="20"/>
                <w:szCs w:val="20"/>
              </w:rPr>
              <w:t xml:space="preserve"> </w:t>
            </w: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ELEKTRİK AKIMI VE MANYETİZMA</w:t>
            </w:r>
          </w:p>
          <w:p w:rsidR="008B3A73" w:rsidRPr="00773258" w:rsidRDefault="008B3A73" w:rsidP="00773258">
            <w:pPr>
              <w:rPr>
                <w:b/>
                <w:bCs/>
                <w:sz w:val="20"/>
                <w:szCs w:val="20"/>
              </w:rPr>
            </w:pPr>
          </w:p>
          <w:p w:rsidR="008B3A73" w:rsidRPr="00773258" w:rsidRDefault="004917DF" w:rsidP="00773258">
            <w:pPr>
              <w:rPr>
                <w:rFonts w:cstheme="minorHAnsi"/>
                <w:b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10.1.1. ELEKTRİK AKIMI POTANSİYEL FARK VE DİRENÇ</w:t>
            </w:r>
            <w:r w:rsidRPr="007732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8B3A73" w:rsidRPr="00773258" w:rsidRDefault="004917DF" w:rsidP="0077325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3258">
              <w:rPr>
                <w:rFonts w:asciiTheme="minorHAnsi" w:eastAsia="Times New Roman" w:hAnsiTheme="minorHAnsi"/>
                <w:b/>
                <w:bCs/>
                <w:color w:val="008000"/>
                <w:sz w:val="20"/>
                <w:szCs w:val="20"/>
              </w:rPr>
              <w:t>10.1.1.1.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t> Elektrik akımı, direnç ve potansiyel farkı kavramlarını açıklar.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proofErr w:type="gramStart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t> Elektrik yükünün hareketi üzerinden elektrik akımı kavramının açıklanması sağlanır.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proofErr w:type="gramStart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t> Katı, sıvı ve gazlarda elektrik akımının iletimine değinilir.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="008B3A73" w:rsidRPr="00773258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:rsidR="00AE340E" w:rsidRPr="00773258" w:rsidRDefault="00AE340E" w:rsidP="0077325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340E" w:rsidRPr="00A72B17" w:rsidRDefault="00E32B05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AE340E" w:rsidRPr="008A5632" w:rsidRDefault="00A955D1" w:rsidP="00E815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="008A5632"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="008A5632"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="008A5632"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="008A5632"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1D7B08" w:rsidRDefault="001D7B08" w:rsidP="001D7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AE340E" w:rsidRPr="001C37CA" w:rsidRDefault="00773258" w:rsidP="001D7B08">
            <w:pPr>
              <w:jc w:val="both"/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bCs/>
                <w:sz w:val="16"/>
              </w:rPr>
              <w:t>Elektrik akımı, direnç, potansiyel fark, elektrik devresi ve manyetizma.</w:t>
            </w:r>
            <w:proofErr w:type="gramEnd"/>
          </w:p>
        </w:tc>
        <w:tc>
          <w:tcPr>
            <w:tcW w:w="1416" w:type="dxa"/>
          </w:tcPr>
          <w:p w:rsidR="00AE340E" w:rsidRPr="00A72B17" w:rsidRDefault="008A5632" w:rsidP="008A56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Dönem Başlangıcı</w:t>
            </w: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B3A73" w:rsidRPr="00773258" w:rsidRDefault="006810AC" w:rsidP="00773258">
            <w:pPr>
              <w:rPr>
                <w:rFonts w:cstheme="minorHAnsi"/>
                <w:b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10.1.1. ELEKTRİK AKIMI POTANSİYEL FARK VE DİRENÇ</w:t>
            </w:r>
          </w:p>
        </w:tc>
        <w:tc>
          <w:tcPr>
            <w:tcW w:w="6237" w:type="dxa"/>
          </w:tcPr>
          <w:p w:rsidR="008B3A73" w:rsidRPr="00773258" w:rsidRDefault="006810AC" w:rsidP="00773258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10.1.1.2.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Katı bir iletkenin direncinin bağlı olduğu değişkenleri belirler.</w:t>
            </w:r>
          </w:p>
          <w:p w:rsidR="006810AC" w:rsidRPr="00773258" w:rsidRDefault="006810A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Öğrencilerin, değişkenleri deney veya simülasyonlarla belirlemeleri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katı bir iletkenin direnci için matematiksel model çıkarmaları sağlanır, hesaplamalara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İletken direncinin sıcaklığa bağlı değişimine ve renk kodlarıyla direnç okuma işlemlerine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A955D1" w:rsidP="007F76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773258" w:rsidRDefault="006810AC" w:rsidP="00773258">
            <w:pPr>
              <w:rPr>
                <w:rFonts w:cstheme="minorHAnsi"/>
                <w:b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10.1.2. ELEKTRİK DEVRELERİ</w:t>
            </w:r>
          </w:p>
        </w:tc>
        <w:tc>
          <w:tcPr>
            <w:tcW w:w="6237" w:type="dxa"/>
          </w:tcPr>
          <w:p w:rsidR="008B3A73" w:rsidRPr="00773258" w:rsidRDefault="006810A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10.1.2.1.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Akım, direnç ve potansiyel farkı arasındaki ilişkiyi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basit devreler üzerinden deney yaparak akım, direnç ve potansiyel farkı arasındaki ilişkinin matematiksel modelini çıkarmaları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Elektrik devrelerinde eşdeğer direnç, direnç, potansiyel farkı ve elektrik akımı ile ilgili hesaplamalar yapılması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B3A73" w:rsidRPr="00A72B17" w:rsidRDefault="008B3A73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8B3A73" w:rsidRPr="00A72B17" w:rsidRDefault="00A955D1" w:rsidP="006D6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EF47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915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773258" w:rsidRDefault="006810AC" w:rsidP="00773258">
            <w:pPr>
              <w:rPr>
                <w:rFonts w:cstheme="minorHAnsi"/>
                <w:b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10.1.2. ELEKTRİK DEVRELERİ</w:t>
            </w:r>
          </w:p>
        </w:tc>
        <w:tc>
          <w:tcPr>
            <w:tcW w:w="6237" w:type="dxa"/>
            <w:vAlign w:val="center"/>
          </w:tcPr>
          <w:p w:rsidR="008B3A73" w:rsidRPr="00773258" w:rsidRDefault="006810AC" w:rsidP="0077325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3258">
              <w:rPr>
                <w:rFonts w:asciiTheme="minorHAnsi" w:eastAsia="Times New Roman" w:hAnsiTheme="minorHAnsi"/>
                <w:b/>
                <w:bCs/>
                <w:color w:val="008000"/>
                <w:sz w:val="20"/>
                <w:szCs w:val="20"/>
              </w:rPr>
              <w:t>10.1.2.2.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t> Üreteçlerin seri ve paralel bağlanma gerekçelerini açıklar.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proofErr w:type="gramStart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t> Öğrencilerin, deney veya simülasyonlarla üreteçlerin bağlanma şekillerini incelemeleri ve tükenme sürelerini karşılaştırmaları sağlanır.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proofErr w:type="gramStart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t> Üreteçlerin iç dirençleri ile ilgili matematiksel işlemlere girilmez.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proofErr w:type="gramStart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asciiTheme="minorHAnsi" w:eastAsia="Times New Roman" w:hAnsiTheme="minorHAnsi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t xml:space="preserve"> Öğrencilerin, üretecin keşfi üzerine deneyler yapan bilim insanları </w:t>
            </w:r>
            <w:proofErr w:type="spellStart"/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t>Galvani</w:t>
            </w:r>
            <w:proofErr w:type="spellEnd"/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t xml:space="preserve"> ve Volta’nın bakış açılarını karşılaştırmaları sağlanır.</w:t>
            </w:r>
            <w:r w:rsidRPr="00773258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B3A73" w:rsidRPr="00A72B17" w:rsidRDefault="008B3A73" w:rsidP="00EA0F4F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Sorgulayıcı Araştırma, Performans Değerlendirme, 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8B3A73" w:rsidRPr="00A72B17" w:rsidRDefault="00A955D1" w:rsidP="00E8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1D7B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4163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3A73" w:rsidRPr="00A72B17" w:rsidTr="00642821">
        <w:trPr>
          <w:cantSplit/>
          <w:trHeight w:val="351"/>
        </w:trPr>
        <w:tc>
          <w:tcPr>
            <w:tcW w:w="284" w:type="dxa"/>
            <w:textDirection w:val="btLr"/>
            <w:vAlign w:val="center"/>
          </w:tcPr>
          <w:p w:rsidR="008B3A73" w:rsidRPr="00A72B17" w:rsidRDefault="008B3A73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284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B3A73" w:rsidRPr="00A72B17" w:rsidRDefault="008B3A73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B3A73" w:rsidRPr="00773258" w:rsidRDefault="006810A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10.1.2. ELEKTRİK DEVRELERİ</w:t>
            </w:r>
          </w:p>
        </w:tc>
        <w:tc>
          <w:tcPr>
            <w:tcW w:w="6237" w:type="dxa"/>
          </w:tcPr>
          <w:p w:rsidR="00D664EC" w:rsidRPr="00773258" w:rsidRDefault="006810AC" w:rsidP="00773258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10.1.2.3.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Elektrik enerjisi ve elektriksel güç kavramlarını ilişkilendirir.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mekanik enerji ve güç kavramları ile ilişki kurmaları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Bir direncin birim zamanda harcadığı elektrik enerjisi ile ilgili hesaplamalar dışında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ısı, iş, mekanik enerji ve elektrik enerjisinin birbirine dönüşümünü açıklamaları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elektrik enerjisinin yeni kullanım alanlarına örnekler vermesi sağlanır.</w:t>
            </w:r>
          </w:p>
          <w:p w:rsidR="008B3A73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10.1.2.4.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Elektriğin oluşturabileceği tehlikelere karşı alınması gereken sağlık ve güvenlik önlemlerini açıklar</w:t>
            </w:r>
            <w:r w:rsidR="006810AC"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B3A73" w:rsidRPr="00A72B17" w:rsidRDefault="00D84850" w:rsidP="00D84850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8B3A73" w:rsidRPr="00A72B17" w:rsidRDefault="00A955D1" w:rsidP="001D33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8B3A73" w:rsidRPr="001C37CA" w:rsidRDefault="008B3A73" w:rsidP="00FD1B94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B3A73" w:rsidRPr="00A72B17" w:rsidRDefault="008B3A73" w:rsidP="006428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10.1.3. MIKNATIS VE MANYETİK ALAN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10.1.3.1.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Mıknatısların oluşturduğu manyetik alanı ve özelliklerini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deneyler yaparak veya simülasyonlar kullanarak manyetik alanı incelemeleri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Mıknatısların, manyetik alan kuvvet çizgileri hakkında bilgi verilir.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Mıknatısların, itme-çekme kuvvetleri ile ilgili matematiksel işlemlere girilmez.</w:t>
            </w:r>
          </w:p>
        </w:tc>
        <w:tc>
          <w:tcPr>
            <w:tcW w:w="1134" w:type="dxa"/>
          </w:tcPr>
          <w:p w:rsidR="00D664EC" w:rsidRPr="00A72B17" w:rsidRDefault="00D664EC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D664EC" w:rsidRPr="00A72B17" w:rsidRDefault="00D664EC" w:rsidP="006D6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2B0356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>
            <w:pPr>
              <w:rPr>
                <w:rFonts w:cstheme="minorHAnsi"/>
                <w:b/>
                <w:sz w:val="20"/>
                <w:szCs w:val="20"/>
              </w:rPr>
            </w:pPr>
            <w:r w:rsidRPr="00AB10B8">
              <w:rPr>
                <w:rFonts w:ascii="Times New Roman" w:hAnsi="Times New Roman" w:cs="Times New Roman"/>
                <w:b/>
                <w:sz w:val="16"/>
                <w:szCs w:val="16"/>
              </w:rPr>
              <w:t>29 Ekim Cumhuriyet Bayramı</w:t>
            </w: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b/>
                <w:bCs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10.1.4. AKIM VE MANYETİK ALAN</w:t>
            </w:r>
            <w:r w:rsidRPr="00773258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10.1.4.1.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Üzerinden akım geçen düz bir iletken telin oluşturduğu manyetik alanı etkileyen değişkenleri analiz eder.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deneyler yaparak veya simülasyonlar kullanarak manyetik alanı etkileyen değişkenleri belirlemeleri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Elektromıknatısların kullanım alanlarına örnekler verilmesi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Manyetik alan şiddeti ile ilgili matematiksel işlemlere girilmez ve manyetik alan yönü ile ilgili problemler çözülmez.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Yüksek gerilim hatlarının geçtiği alanlarda oluşan manyetik alanın canlılar üzerindeki etkilerine değinilir.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D84850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D664EC" w:rsidRPr="00A72B17" w:rsidRDefault="00D664EC" w:rsidP="006D6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9D229B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b/>
                <w:bCs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10.1.4. AKIM VE MANYETİK ALAN</w:t>
            </w:r>
            <w:r w:rsidRPr="00773258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D664EC" w:rsidRPr="00773258" w:rsidRDefault="00D664EC" w:rsidP="00773258">
            <w:pPr>
              <w:spacing w:line="312" w:lineRule="atLeas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10.1.4.2.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Dünya’nın oluşturduğu manyetik alanının sebeplerini ve sonuçlarını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pusula ile yön bulmaları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Arılar, göçmen kuşlar, bakteriler, bazı büyükbaş hayvanlar gibi canlıların yerin manyetik alanından yararlanarak yön buldukları belirtilir.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10.1.4.3.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Belirlediği günlük yaşam problemi için manyetik alandan yararlanarak çözüm önerisi üretir.</w:t>
            </w:r>
          </w:p>
          <w:p w:rsidR="00D664EC" w:rsidRPr="00773258" w:rsidRDefault="00D664EC" w:rsidP="00773258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4EC" w:rsidRPr="00A72B17" w:rsidRDefault="00D664EC" w:rsidP="008E20B7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</w:t>
            </w:r>
          </w:p>
        </w:tc>
        <w:tc>
          <w:tcPr>
            <w:tcW w:w="1417" w:type="dxa"/>
          </w:tcPr>
          <w:p w:rsidR="00D664EC" w:rsidRPr="00A72B17" w:rsidRDefault="00D664EC" w:rsidP="006D6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1D7B08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ED0A77">
              <w:rPr>
                <w:sz w:val="16"/>
              </w:rPr>
              <w:t>.</w:t>
            </w:r>
          </w:p>
        </w:tc>
        <w:tc>
          <w:tcPr>
            <w:tcW w:w="1416" w:type="dxa"/>
          </w:tcPr>
          <w:p w:rsidR="00D664EC" w:rsidRPr="00A72B17" w:rsidRDefault="00D664EC" w:rsidP="006C3C71">
            <w:pPr>
              <w:rPr>
                <w:rFonts w:cstheme="minorHAnsi"/>
                <w:sz w:val="20"/>
                <w:szCs w:val="20"/>
              </w:rPr>
            </w:pPr>
            <w:r w:rsidRPr="00EF47C2">
              <w:rPr>
                <w:rFonts w:ascii="Times New Roman" w:hAnsi="Times New Roman" w:cs="Times New Roman"/>
                <w:sz w:val="20"/>
                <w:szCs w:val="16"/>
              </w:rPr>
              <w:t>Atatürk’ü Anama Haftası</w:t>
            </w:r>
          </w:p>
        </w:tc>
      </w:tr>
      <w:tr w:rsidR="00D664EC" w:rsidRPr="00A72B17" w:rsidTr="00642821">
        <w:trPr>
          <w:cantSplit/>
          <w:trHeight w:val="945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664EC" w:rsidRDefault="00D664EC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664EC" w:rsidRDefault="00D664EC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664EC" w:rsidRDefault="00D664EC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664EC" w:rsidRPr="00A72B17" w:rsidRDefault="00D664EC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FF6600"/>
                <w:sz w:val="20"/>
                <w:szCs w:val="20"/>
              </w:rPr>
              <w:t>2. Ünite BASINÇ VE KALDIRMA KUVVETİ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10.2.1. BASINÇ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10.2.1.1.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Basınç ve basınç kuvveti kavramlarının katı, durgun sıvı ve gazlarda bağlı olduğu değişkenleri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günlük hayattan basıncın hayatımıza etkilerine örnekler vermeleri sağlanır. Basıncın hâl değişimine etkileri vurgulanır.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Katı ve durgun sıvı basıncı ve basınç kuvveti ile ilgili hesaplamalar yapılır. Basınç ile ilgili birim çevirme işlemlerine ve eğimli zeminlerde katı basıncına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Toriçelli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deneyi açıklanır ve 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kılcallık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ile farkı belirtilir.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 xml:space="preserve"> Basınç etkisiyle çalışan ölçüm aletlerinden barometre, altimetre, manometre ve 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batimetre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hakkında bilgi verilir.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d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 xml:space="preserve"> Gaz basıncında ve Pascal 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Prensibi’nde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e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 xml:space="preserve">El 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Cezeri’nin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sıvıların basınç kuvvetinden yararlanarak yürüttüğü hidrostatik denge ile ilgili çalışmaları hakkında bilgi verilir.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6D6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773258" w:rsidRDefault="00773258" w:rsidP="007732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D664EC" w:rsidRPr="001C37CA" w:rsidRDefault="0077325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Basınç, basınç kuvveti, basınç ölçümü ( </w:t>
            </w:r>
            <w:proofErr w:type="spellStart"/>
            <w:r>
              <w:rPr>
                <w:rFonts w:cstheme="minorHAnsi"/>
                <w:sz w:val="18"/>
                <w:szCs w:val="20"/>
              </w:rPr>
              <w:t>brometre</w:t>
            </w:r>
            <w:proofErr w:type="spellEnd"/>
            <w:r>
              <w:rPr>
                <w:rFonts w:cstheme="minorHAnsi"/>
                <w:sz w:val="18"/>
                <w:szCs w:val="20"/>
              </w:rPr>
              <w:t>,</w:t>
            </w:r>
            <w:r w:rsidR="005750AC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altimetre,</w:t>
            </w:r>
            <w:r w:rsidR="005750AC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manometre,</w:t>
            </w:r>
            <w:r w:rsidR="005750AC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20"/>
              </w:rPr>
              <w:t>batimetre</w:t>
            </w:r>
            <w:proofErr w:type="spellEnd"/>
            <w:r>
              <w:rPr>
                <w:rFonts w:cstheme="minorHAnsi"/>
                <w:sz w:val="18"/>
                <w:szCs w:val="20"/>
              </w:rPr>
              <w:t>)</w:t>
            </w:r>
            <w:r w:rsidR="005750AC">
              <w:rPr>
                <w:rFonts w:cstheme="minorHAnsi"/>
                <w:sz w:val="18"/>
                <w:szCs w:val="20"/>
              </w:rPr>
              <w:t xml:space="preserve"> akışkan, </w:t>
            </w:r>
            <w:proofErr w:type="spellStart"/>
            <w:r w:rsidR="005750AC">
              <w:rPr>
                <w:rFonts w:cstheme="minorHAnsi"/>
                <w:sz w:val="18"/>
                <w:szCs w:val="20"/>
              </w:rPr>
              <w:t>Bernoulli</w:t>
            </w:r>
            <w:proofErr w:type="spellEnd"/>
            <w:r w:rsidR="005750AC">
              <w:rPr>
                <w:rFonts w:cstheme="minorHAnsi"/>
                <w:sz w:val="18"/>
                <w:szCs w:val="20"/>
              </w:rPr>
              <w:t xml:space="preserve"> ilkesi, </w:t>
            </w:r>
            <w:proofErr w:type="spellStart"/>
            <w:r w:rsidR="005750AC">
              <w:rPr>
                <w:rFonts w:cstheme="minorHAnsi"/>
                <w:sz w:val="18"/>
                <w:szCs w:val="20"/>
              </w:rPr>
              <w:t>Archimedes</w:t>
            </w:r>
            <w:proofErr w:type="spellEnd"/>
            <w:r w:rsidR="005750AC">
              <w:rPr>
                <w:rFonts w:cstheme="minorHAnsi"/>
                <w:sz w:val="18"/>
                <w:szCs w:val="20"/>
              </w:rPr>
              <w:t xml:space="preserve"> İlkesi, Pascal Prensibi.</w:t>
            </w:r>
          </w:p>
        </w:tc>
        <w:tc>
          <w:tcPr>
            <w:tcW w:w="1416" w:type="dxa"/>
            <w:vAlign w:val="center"/>
          </w:tcPr>
          <w:p w:rsidR="00D664EC" w:rsidRDefault="00D664EC" w:rsidP="00642821">
            <w:pPr>
              <w:rPr>
                <w:rFonts w:cstheme="minorHAnsi"/>
                <w:sz w:val="20"/>
                <w:szCs w:val="20"/>
              </w:rPr>
            </w:pPr>
          </w:p>
          <w:p w:rsidR="00D664EC" w:rsidRDefault="00D664EC" w:rsidP="00642821">
            <w:pPr>
              <w:rPr>
                <w:rFonts w:cstheme="minorHAnsi"/>
                <w:sz w:val="20"/>
                <w:szCs w:val="20"/>
              </w:rPr>
            </w:pPr>
          </w:p>
          <w:p w:rsidR="00D664EC" w:rsidRPr="00A72B17" w:rsidRDefault="00D664EC" w:rsidP="006428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1.Yazılı Sınav</w:t>
            </w: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10.2.1. BASINÇ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10.2.1.2.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Akışkanlarda akış hızı ile akışkan basıncı arasında ilişki kurar.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Deneyler veya simülasyonlardan yararlanılarak kesit alanı, basınç ve akışkan hızı arasında bağlantı kurulması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Bernoulli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İlkesinin günlük yaşam örnekleri (çatıların uçması, şemsiyenin ters çevrilmesi, rüzgârlı havalarda kapıların sert kapanması gibi) üzerinden açıklanması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Bernoulli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İlkesiyle ilgili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Günlük hayatta akışkan basıncının sağlayabileceği kolaylıklar (uçakların uçması gibi) ve olumsuz etkilerine karşı alınması gereken sağlık ve güvenlik tedbirleri (yüksek hızla hareket eden araçlara yaklaşılmaması gibi) vurgulanır.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d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Tansiyonun damarlardaki kan basıncı olduğu vurgulanarak öğrencilerin tansiyon aletinin çalışma prensibini araştırmaları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D664EC" w:rsidRPr="00A72B17" w:rsidRDefault="00D664EC" w:rsidP="006D6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5540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10.2.2. KALDIRMA KUVVETİ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10.2.2.1.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Durgun akışkanlarda cisimlere etki eden kaldırma kuvvetinin basınç kuvveti farkından kaynaklandığını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Archimedes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İlkesi açıklanır. 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Archimedes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İlkesi verilirken askıda kalma ve yüzme durumunda kaldırma kuvvetinin cismin ağırlığına büyüklük olarak eşit olduğu vurgulanır.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Kaldırma kuvveti ile ilgili matematiksel işlemlere girilmez</w:t>
            </w:r>
          </w:p>
        </w:tc>
        <w:tc>
          <w:tcPr>
            <w:tcW w:w="1134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10.2.2. KALDIRMA KUVVETİ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10.2.2.2.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 xml:space="preserve"> Kaldırma kuvvetiyle ilgili belirlediği günlük yaşam problemine kaldırma kuvveti ve/veya 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Bernoulli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İlkesini kullanarak çözüm önerisi üretir.</w:t>
            </w:r>
          </w:p>
        </w:tc>
        <w:tc>
          <w:tcPr>
            <w:tcW w:w="1134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FF6600"/>
                <w:sz w:val="20"/>
                <w:szCs w:val="20"/>
              </w:rPr>
              <w:t>3. Ünite DALGALAR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10.3.1. DALGALAR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10.3.1.1.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 xml:space="preserve"> Titreşim, dalga hareketi, dalga boyu, </w:t>
            </w:r>
            <w:proofErr w:type="gramStart"/>
            <w:r w:rsidRPr="00773258">
              <w:rPr>
                <w:rFonts w:eastAsia="Times New Roman" w:cs="Times New Roman"/>
                <w:sz w:val="20"/>
                <w:szCs w:val="20"/>
              </w:rPr>
              <w:t>periyot</w:t>
            </w:r>
            <w:proofErr w:type="gramEnd"/>
            <w:r w:rsidRPr="00773258">
              <w:rPr>
                <w:rFonts w:eastAsia="Times New Roman" w:cs="Times New Roman"/>
                <w:sz w:val="20"/>
                <w:szCs w:val="20"/>
              </w:rPr>
              <w:t>, frekans, hız ve genlik kavramlarını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Deney veya simülasyonlarla kavramların açıklanması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Periyot ve frekans kavramlarının birbiriyle ilişkilendirilmesi ve matematiksel model oluşturulması sağlanır.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Dalganın ilerleme hızı, dalga boyu ve frekans kavramları arasındaki matematiksel model oluşturulur.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Dalganın ilerleme hızının ortama, frekansın kaynağa bağlı olduğu vurgulanır.</w:t>
            </w:r>
          </w:p>
        </w:tc>
        <w:tc>
          <w:tcPr>
            <w:tcW w:w="1134" w:type="dxa"/>
          </w:tcPr>
          <w:p w:rsidR="00D664EC" w:rsidRDefault="00D664EC" w:rsidP="007F76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Sorgulayıcı Araştırma, Performans Değerlendirme, </w:t>
            </w:r>
          </w:p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64EC" w:rsidRPr="00A72B17" w:rsidRDefault="00D664EC" w:rsidP="00494A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5750AC" w:rsidRDefault="005750AC" w:rsidP="005750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D664EC" w:rsidRPr="001C37CA" w:rsidRDefault="005750A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Titreşim, dalga, dalga boyu, </w:t>
            </w:r>
            <w:proofErr w:type="gramStart"/>
            <w:r>
              <w:rPr>
                <w:rFonts w:cstheme="minorHAnsi"/>
                <w:sz w:val="18"/>
                <w:szCs w:val="20"/>
              </w:rPr>
              <w:t>periyot</w:t>
            </w:r>
            <w:proofErr w:type="gramEnd"/>
            <w:r>
              <w:rPr>
                <w:rFonts w:cstheme="minorHAnsi"/>
                <w:sz w:val="18"/>
                <w:szCs w:val="20"/>
              </w:rPr>
              <w:t>, frekans, Hertz, genlik, enine ve boyuna dalga, atma,  Dalga çeşitleri   ( yay-su-deprem-ses )</w:t>
            </w:r>
          </w:p>
        </w:tc>
        <w:tc>
          <w:tcPr>
            <w:tcW w:w="1416" w:type="dxa"/>
          </w:tcPr>
          <w:p w:rsidR="00D664EC" w:rsidRPr="00A72B17" w:rsidRDefault="00D664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b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10.3.1. DALGALAR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10.3.1.1.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 xml:space="preserve"> Titreşim, dalga hareketi, dalga boyu, </w:t>
            </w:r>
            <w:proofErr w:type="gramStart"/>
            <w:r w:rsidRPr="00773258">
              <w:rPr>
                <w:rFonts w:eastAsia="Times New Roman" w:cs="Times New Roman"/>
                <w:sz w:val="20"/>
                <w:szCs w:val="20"/>
              </w:rPr>
              <w:t>periyot</w:t>
            </w:r>
            <w:proofErr w:type="gramEnd"/>
            <w:r w:rsidRPr="00773258">
              <w:rPr>
                <w:rFonts w:eastAsia="Times New Roman" w:cs="Times New Roman"/>
                <w:sz w:val="20"/>
                <w:szCs w:val="20"/>
              </w:rPr>
              <w:t>, frekans, hız ve genlik kavramlarını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Deney veya simülasyonlarla kavramların açıklanması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Periyot ve frekans kavramlarının birbiriyle ilişkilendirilmesi ve matematiksel model oluşturulması sağlanır.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Dalganın ilerleme hızı, dalga boyu ve frekans kavramları arasındaki matematiksel model oluşturulur.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Dalganın ilerleme hızının ortama, frekansın kaynağa bağlı olduğu vurgulanır.</w:t>
            </w:r>
          </w:p>
        </w:tc>
        <w:tc>
          <w:tcPr>
            <w:tcW w:w="1134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6D6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664EC" w:rsidRDefault="00D664EC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664EC" w:rsidRDefault="00D664EC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664EC" w:rsidRDefault="00D664EC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664EC" w:rsidRPr="00A72B17" w:rsidRDefault="00D664EC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10.3.2. YAY DALGASI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10.3.2.1.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Atma ve periyodik dalga oluşturarak aralarındaki farkı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Atmanın temel fizik kavramı olmadığı sadece dalgaların özelliklerini incelemek için oluşturulduğu vurgulanır.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 deney yaparak veya simülasyonlar kullanarak atma ve periyodik dalgayı incelemeleri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1D7B08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</w:t>
            </w:r>
          </w:p>
        </w:tc>
        <w:tc>
          <w:tcPr>
            <w:tcW w:w="1417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664EC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64EC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64EC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64EC" w:rsidRPr="00A72B17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2.Yazılı Sınav</w:t>
            </w: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10.3.2. YAY DALGASI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10.3.2.2.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Yaylarda atmanın yansımasını ve iletilmesini analiz eder.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 gergin bir yayda oluşturulan atmanın ilerleme hızının bağlı olduğu değişkenleri açıklaması sağlanır. Atmanın ilerleme hızı ile ilgili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 deney yaparak veya simülasyonlar kullanarak atmaların sabit ve serbest uçtan yansımalarını incelemeleri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Bir ortamdan başka bir ortama geçerken yansıyan ve iletilen atmaların özellikleri üzerinde durulur.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 iki atmanın karşılaşması durumunda meydana gelebilecek olayları gözlemlemesi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CB656E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6D67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10.3.3. SU DALGASI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10.3.3.2.</w:t>
            </w:r>
            <w:r w:rsidRPr="00773258">
              <w:rPr>
                <w:rFonts w:eastAsia="Times New Roman" w:cs="Times New Roman"/>
                <w:color w:val="008000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Doğrusal ve dairesel su dalgalarının yansıma hareketlerini analiz eder.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deney yaparak veya simülasyonlar kullanarak su dalgalarının yansıma hareketlerini çizmeleri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Doğrusal su dalgalarının doğrusal ve parabolik engellerden yansıması dikkate alınır.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Dairesel su dalgalarının doğrusal engelden yansıması dikkate alınır, parabolik engelden yansıması dikkate alınmaz.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F5017B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Değerlendirme,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2B0356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664EC" w:rsidRPr="00A72B17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10.3.3. SU DALGASI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10.3.3.3.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Doğrusal su dalgalarının kırılma hareketini analiz eder.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deney yaparak veya simülasyonlar kullanarak su dalgalarının kırılma hareketlerini çizmeleri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Dairesel su dalgalarının kırılmasından bahsedilmez.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1D7B08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10.3.3. SU DALGASI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10.3.3.4.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Ortam derinliği ile su dalgalarının yayılma hızını ilişkilendirir.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 deney yaparak veya simülasyonlarla derinliğin dalganın hızına etkisini incelemeleri ve dalga boyundaki değişimi gözlemlemeleri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Ortam değiştiren su dalgalarının dalga boyu ve hız değişimi ile ilgili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Stroboskobun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dalga boyu ölçümünde kullanıldığından bahsedilir,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r w:rsidRPr="0077325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64EC" w:rsidRPr="00A72B17" w:rsidRDefault="00D664EC" w:rsidP="00DE3427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8A56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Dönem Başlangıcı</w:t>
            </w:r>
          </w:p>
        </w:tc>
      </w:tr>
      <w:tr w:rsidR="00D664EC" w:rsidRPr="00A72B17" w:rsidTr="00642821">
        <w:trPr>
          <w:cantSplit/>
          <w:trHeight w:val="1298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10.3.4. SES DALGASI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10.3.4.1.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Ses dalgaları ile ilgili temel kavramları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 xml:space="preserve"> Yükseklik, şiddet, tını, </w:t>
            </w:r>
            <w:proofErr w:type="gramStart"/>
            <w:r w:rsidRPr="00773258">
              <w:rPr>
                <w:rFonts w:eastAsia="Times New Roman" w:cs="Times New Roman"/>
                <w:sz w:val="20"/>
                <w:szCs w:val="20"/>
              </w:rPr>
              <w:t>rezonans</w:t>
            </w:r>
            <w:proofErr w:type="gram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ve yankı kavramları ile sınırlı kalınır.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Vızıltı ve uğultu kavramlarına değinilir.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Ses kirliliği ve gürültü kavramlarına değinilir.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Farabi’nin ses dalgaları ile ilgili çalışmalarına değinilir.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Sorgulayıcı Araştırma, Performans Değerlendirme, Problem Çözme Yaklaşımı (PÇB)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10.3.4. SES DALGASI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10.3.4.3.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Kapalı bir mekânın akustik özelliklerini düzenlemek için önerilerde bulunur.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Çeşitli mimari yapıların akustik özelliklerine örnekler verilir.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Mimar Sinan’ın eserlerinde uyguladığı akustik özelliklere değinilir.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592ABB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7F76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10.3.5. DEPREM DALGASI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10.3.5.1.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Deprem dalgasını tanımlar.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Depremin büyüklüğü ve şiddeti ile ilgili bilgi verilir.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Depremlerde dalga çeşitlerine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AB50F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10.3.5. DEPREM DALGASI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spacing w:line="312" w:lineRule="atLeas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10.3.5.2.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Deprem kaynaklı can ve mal kayıplarını önlemeye yönelik çözüm önerileri geliştirir.</w:t>
            </w:r>
          </w:p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4EC" w:rsidRPr="006E7E55" w:rsidRDefault="00D664EC" w:rsidP="006428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FF6600"/>
                <w:sz w:val="20"/>
                <w:szCs w:val="20"/>
              </w:rPr>
              <w:t>4. Ünite OPTİK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10.4.1. AYDINLANMA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10.4.1.1.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Işığın doğasını açıklayan teorileri ifade eder.</w:t>
            </w:r>
          </w:p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10.4.1.2.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Işık şiddeti, ışık akısı ve aydınlanma şiddeti arasında ilişki kurar.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Deney yaparak veya simülasyonlarla aydınlanma şiddeti, ışık şiddeti, ışık akısı arasında ilişki kurulur.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Işık şiddeti, ışık akısı ve aydınlanma şiddeti kavramları ile ilgili matematiksel işlemlere girilmez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6E7E55" w:rsidRDefault="00D664EC" w:rsidP="006428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5750AC" w:rsidRDefault="005750AC" w:rsidP="005750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D664EC" w:rsidRPr="001C37CA" w:rsidRDefault="005750AC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Işık, ışık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şideti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, ışık akısı, aydınlanma,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20"/>
              </w:rPr>
              <w:t>gölge,yansıma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, ayna ( düzlem-küresel), görüntü,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odak,merkez,tepe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noktası ve asal eksen.</w:t>
            </w:r>
          </w:p>
        </w:tc>
        <w:tc>
          <w:tcPr>
            <w:tcW w:w="1416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876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10.4.2. GÖLGE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10.4.2.1.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Saydam, yarı saydam ve saydam olmayan maddelerin ışık geçirme özelliklerini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Öğrencilerin, gölge ve yarı gölge alanlarını çizmeleri ve açıklamaları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Gölge ve yarı gölge ile ilgili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6E7E55" w:rsidRDefault="00D664EC" w:rsidP="007F76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kavram, Sorgulayıcı Araş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tırma, Performans Değerlendirme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7F768D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7F76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928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664EC" w:rsidRDefault="00D664EC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664EC" w:rsidRDefault="00D664EC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664EC" w:rsidRDefault="00D664EC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664EC" w:rsidRPr="00A72B17" w:rsidRDefault="00D664EC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10.4.3. YANSIMA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10.4.3.1.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Işığın yansımasını, su dalgalarında yansıma olayıyla ilişkilendirir.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 deney yaparak ışığın düzgün ve dağınık yansımasını çizerek göstermeleri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Yansıma kanunları üzerinde durulur.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Görme olayında yansımanın rolü vurgulanır</w:t>
            </w:r>
          </w:p>
        </w:tc>
        <w:tc>
          <w:tcPr>
            <w:tcW w:w="1134" w:type="dxa"/>
          </w:tcPr>
          <w:p w:rsidR="00D664EC" w:rsidRPr="00A72B17" w:rsidRDefault="00D664EC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1D7B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664EC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64EC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64EC" w:rsidRPr="00A72B17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1.Yazılı Sınav</w:t>
            </w: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10.4.4. DÜZLEM AYNA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10.4.4.1.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Düz aynada görüntü oluşumunu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Düz aynada görüntü özellikleri yapılan çizimler üzerinden açıklanır.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Kesişen ayna, hareketli ayna ve hareketli cisim problemlerine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deney yaparak veya simülasyonlar kullanarak görüş alanına etki eden değişkenlerle ilgili çıkarım yapmaları sağlanır, hesaplamalara girilmez.</w:t>
            </w:r>
          </w:p>
        </w:tc>
        <w:tc>
          <w:tcPr>
            <w:tcW w:w="1134" w:type="dxa"/>
          </w:tcPr>
          <w:p w:rsidR="00D664EC" w:rsidRPr="00A72B17" w:rsidRDefault="00D664EC" w:rsidP="008A5632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6C3C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10.4.5. KÜRESEL AYNALAR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10.4.5.1.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Küresel aynalarda odak noktası, merkez, tepe noktası ve asal eksen kavramlarını açıklar</w:t>
            </w:r>
          </w:p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10.4.5.2.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Küresel aynalarda görüntü oluşumunu ve özelliklerini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Deney veya simülasyonlarla görüntü oluşumunun ve oluşan görüntü özelliklerinin yorumlanması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Öğrencilerin, günlük hayatta karşılaştıkları küresel ayna gibi davranan cisimlere örnekler vermeleri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 xml:space="preserve"> Küresel aynalarda görüntünün özellikleri ile ilgili matematiksel işlemlere </w:t>
            </w:r>
            <w:proofErr w:type="gramStart"/>
            <w:r w:rsidRPr="00773258">
              <w:rPr>
                <w:rFonts w:eastAsia="Times New Roman" w:cs="Times New Roman"/>
                <w:sz w:val="20"/>
                <w:szCs w:val="20"/>
              </w:rPr>
              <w:t>girilmez .</w:t>
            </w:r>
            <w:proofErr w:type="gramEnd"/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E32B05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Yapısalcı Öğrenme Yaklaşımının 5E Modeli, Problem Çözme Yaklaşımı (PÇB), 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7F768D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10.4.6. KIRILMA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10.4.6.1.</w:t>
            </w:r>
            <w:r w:rsidRPr="00773258">
              <w:rPr>
                <w:rFonts w:eastAsia="Times New Roman" w:cs="Times New Roman"/>
                <w:color w:val="008000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Işığın kırılmasını, su dalgalarında kırılma olayıyla ilişkilendirir.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 xml:space="preserve"> Deney veya simülasyonlar kullanılarak 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Snell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Yasası’na ulaşılması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Kırıcılık indisinin, ışığın ortamdaki ortalama hızı ve boşluktaki hızı ile ilişkili bir bağıl değişken olduğu vurgulanır.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Snell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Yasası ile ilgili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CB656E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özlem, gösteri, anahtar kavram,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5750AC" w:rsidRDefault="005750AC" w:rsidP="005750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D664EC" w:rsidRPr="001C37CA" w:rsidRDefault="005750AC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Kırılma, kırılma indisi,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20"/>
              </w:rPr>
              <w:t>ortam,Snell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yasası</w:t>
            </w:r>
            <w:r w:rsidR="004120FD">
              <w:rPr>
                <w:rFonts w:asciiTheme="minorHAnsi" w:hAnsiTheme="minorHAnsi" w:cstheme="minorHAnsi"/>
                <w:sz w:val="18"/>
                <w:szCs w:val="20"/>
              </w:rPr>
              <w:t xml:space="preserve">, tam yansıma, sınır açısı, </w:t>
            </w:r>
          </w:p>
        </w:tc>
        <w:tc>
          <w:tcPr>
            <w:tcW w:w="1416" w:type="dxa"/>
          </w:tcPr>
          <w:p w:rsidR="00D664EC" w:rsidRPr="00A72B17" w:rsidRDefault="00D664EC">
            <w:pPr>
              <w:rPr>
                <w:rFonts w:cstheme="minorHAnsi"/>
                <w:sz w:val="20"/>
                <w:szCs w:val="20"/>
              </w:rPr>
            </w:pPr>
            <w:r w:rsidRPr="00AB10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 NİSAN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Ulusal Egemenlik ve Çocuk Bayramı</w:t>
            </w: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7F768D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7F76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10.4.6. KIRILMA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10.4.6.2.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Işığın tam yansıma olayını ve sınır açısını analiz eder.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deney veya simülasyonlarla oluşturulan tam yansıma olayını ve sınır açısını yorumlamaları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Tam yansımanın gerçekleştiği fiber optik teknolojisi, serap olayı, havuz ışıklandırması örneklerine yer verilir.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Tam yansıma ve sınır açısı hesabı ile ilgili matematiksel işlemlere girilmez.</w:t>
            </w:r>
          </w:p>
        </w:tc>
        <w:tc>
          <w:tcPr>
            <w:tcW w:w="1134" w:type="dxa"/>
          </w:tcPr>
          <w:p w:rsidR="00D664EC" w:rsidRPr="00A72B17" w:rsidRDefault="00D664EC" w:rsidP="00CB656E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Yapısalcı Öğrenme Yaklaşımının 5E Modeli, Problem Çözme Yaklaşımı (PÇB), Çoklu zekâ kuramı, deney gözlem ve etkinlikler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6B79C0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10.4.6. KIRILMA</w:t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10.4.6.3.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Farklı ortamda bulunan bir cismin görünür uzaklığını etkileyen sebepleri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Öğrencilerin, deney yaparak ışığın izlediği yolu çizmeleri ve günlük hayatta gözlemlenen olaylarla ilişki kurmaları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Görünür uzaklıkla ilgili matematiksel işlemlere girilmez.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DE3427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FF66F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D664EC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10.4.7. RENK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10.4.7.1.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Cisimlerin renkli görülmesinin sebeplerini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Öğrencilerin, ışık ve boya renkleri arasındaki farkları karşılaştırmaları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Işık ve boya renklerini ana, ara ve tamamlayıcı olarak sınıflandırmaları sağlanır. Işıkta ana renklerin boyada ara renk; ışıktaki ara renklerin boyada ana renk olduğu vurgulanır.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Işık renklerinden saf sarı ile karışım sarı arasındaki fark vurgulanır.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Öğrencilerin, beyaz ışığın ve farklı renklerdeki ışığın filtreden geçişine ve soğurulmasına ilişkin örnekler vermeleri sağlanır.</w:t>
            </w:r>
          </w:p>
        </w:tc>
        <w:tc>
          <w:tcPr>
            <w:tcW w:w="1134" w:type="dxa"/>
          </w:tcPr>
          <w:p w:rsidR="00D664EC" w:rsidRPr="00A72B17" w:rsidRDefault="00D664EC" w:rsidP="00F74416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Anlatım, soru-cevap, tartışma, deney, gözlem, gösteri, anahtar kavram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4120FD" w:rsidRDefault="004120FD" w:rsidP="004120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D664EC" w:rsidRPr="001C37CA" w:rsidRDefault="004120FD" w:rsidP="0079500C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Renk, beyaz ışık, ana ve ara renkler, soğurulma, prizma ve mercek</w:t>
            </w:r>
          </w:p>
        </w:tc>
        <w:tc>
          <w:tcPr>
            <w:tcW w:w="1416" w:type="dxa"/>
          </w:tcPr>
          <w:p w:rsidR="00D664EC" w:rsidRPr="00A72B17" w:rsidRDefault="00D664EC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64EC" w:rsidRPr="00A72B17" w:rsidTr="00642821">
        <w:trPr>
          <w:cantSplit/>
          <w:trHeight w:val="10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773258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10.4.8. PRİZMALAR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:rsidR="00D664EC" w:rsidRPr="00773258" w:rsidRDefault="00773258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10.4.8.1.</w:t>
            </w:r>
            <w:r w:rsidRPr="00773258">
              <w:rPr>
                <w:rFonts w:eastAsia="Times New Roman" w:cs="Times New Roman"/>
                <w:color w:val="008000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Işık prizmalarının özelliklerini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Öğrencilerin, deney veya simülasyonlar yardımıyla prizmalarda tek renkli ışığın izlediği yolu çizmeleri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Öğrencilerin, deney veya simülasyonlarla beyaz ışığın prizmada renklerine ayrılması olayını gözlemlemeleri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Işık prizmalarının kullanım alanlarına örnekler verilir.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664EC" w:rsidRPr="00A72B17" w:rsidRDefault="00D664EC" w:rsidP="00E32B05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Sorgulayıcı Araştırma, 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1D7B08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 w:rsidP="007C1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AB10B8">
              <w:rPr>
                <w:rFonts w:ascii="Times New Roman" w:hAnsi="Times New Roman" w:cs="Times New Roman"/>
                <w:b/>
                <w:sz w:val="16"/>
                <w:szCs w:val="16"/>
              </w:rPr>
              <w:t>19 MAYIS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Gençlik ve Spor Bayramı</w:t>
            </w: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664EC" w:rsidRDefault="00D664EC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664EC" w:rsidRDefault="00D664EC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664EC" w:rsidRDefault="00D664EC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664EC" w:rsidRDefault="00D664EC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664EC" w:rsidRPr="00A72B17" w:rsidRDefault="00D664EC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4EC" w:rsidRPr="00773258" w:rsidRDefault="00773258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10.4.9. MERCEKLER</w:t>
            </w:r>
          </w:p>
        </w:tc>
        <w:tc>
          <w:tcPr>
            <w:tcW w:w="6237" w:type="dxa"/>
          </w:tcPr>
          <w:p w:rsidR="00D664EC" w:rsidRPr="00773258" w:rsidRDefault="00773258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10.4.9.1.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Merceklerin özelliklerini ve mercek çeşitlerini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10.4.9.2.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Merceklerin oluşturduğu görüntünün özelliklerini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Merceklerdeki özel ışınlar verilir. Görüntü oluşumlarına dair çizimler yaptırılmaz.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Deney veya simülasyonlar yardımıyla merceklerin oluşturduğu görüntü özelliklerinin incelenmesi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 merceklerin nerelerde ve ne tür amaçlar için kullanıldığına örnekler vermeleri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Merceklerde görüntü özellikleri ile ilgili matematiksel işlemlere girilmez.</w:t>
            </w:r>
          </w:p>
        </w:tc>
        <w:tc>
          <w:tcPr>
            <w:tcW w:w="1134" w:type="dxa"/>
          </w:tcPr>
          <w:p w:rsidR="00D664EC" w:rsidRPr="00A72B17" w:rsidRDefault="00D664EC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Problem Çözme Yaklaşımı (PÇB), Çoklu zekâ kuramı, deney gözlem ve etkinlikler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2D5AF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664EC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64EC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664EC" w:rsidRPr="00A72B17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2.Yazılı Sınav</w:t>
            </w:r>
          </w:p>
        </w:tc>
      </w:tr>
      <w:tr w:rsidR="00D664EC" w:rsidRPr="00A72B17" w:rsidTr="00642821">
        <w:trPr>
          <w:cantSplit/>
          <w:trHeight w:val="1036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C810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773258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10.4.10. GÖZDE GÖRÜNTÜ OLUŞUMU</w:t>
            </w:r>
          </w:p>
        </w:tc>
        <w:tc>
          <w:tcPr>
            <w:tcW w:w="6237" w:type="dxa"/>
          </w:tcPr>
          <w:p w:rsidR="00D664EC" w:rsidRPr="00773258" w:rsidRDefault="00773258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10.4.10.1.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Gözde görüntü oluşumu olayını optik yasalarını kullanarak açıklar.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color w:val="00CCFF"/>
                <w:sz w:val="20"/>
                <w:szCs w:val="20"/>
                <w:bdr w:val="none" w:sz="0" w:space="0" w:color="auto" w:frame="1"/>
              </w:rPr>
              <w:t> 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Öğrencilerin farklı göz kusurlarının nedenlerini ve bu kusurların giderilmesinde ne tür merceğin kullanımının uygun olacağını sebepleriyle tartışmaları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İbn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Heysem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773258">
              <w:rPr>
                <w:rFonts w:eastAsia="Times New Roman" w:cs="Times New Roman"/>
                <w:sz w:val="20"/>
                <w:szCs w:val="20"/>
              </w:rPr>
              <w:t>İbn</w:t>
            </w:r>
            <w:proofErr w:type="spellEnd"/>
            <w:r w:rsidRPr="00773258">
              <w:rPr>
                <w:rFonts w:eastAsia="Times New Roman" w:cs="Times New Roman"/>
                <w:sz w:val="20"/>
                <w:szCs w:val="20"/>
              </w:rPr>
              <w:t>-i Rüşt’ün optik sistemler üzerine yaptığı çalışmalara yer verilir.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c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Görme engelli bireylerin günlük hayatta karşılaştıkları zorluklara değinilir.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ç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Bilinçsiz gözlük ve lens kullanımının göz sağlığına etkileri üzerinde durulur.</w:t>
            </w:r>
          </w:p>
        </w:tc>
        <w:tc>
          <w:tcPr>
            <w:tcW w:w="1134" w:type="dxa"/>
          </w:tcPr>
          <w:p w:rsidR="00D664EC" w:rsidRPr="00A72B17" w:rsidRDefault="00D664EC" w:rsidP="00E32B05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 xml:space="preserve">Anlatım, soru-cevap, tartışma, deney, gözlem, gösteri, anahtar kavram, 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4120FD" w:rsidRDefault="004120FD" w:rsidP="004120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Kavramlar: </w:t>
            </w:r>
          </w:p>
          <w:p w:rsidR="00D664EC" w:rsidRPr="001C37CA" w:rsidRDefault="004120FD" w:rsidP="004120FD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Teleskop, periskop, mikroskop, dürbün, gözlük ve lens. </w:t>
            </w:r>
            <w:proofErr w:type="gramEnd"/>
          </w:p>
        </w:tc>
        <w:tc>
          <w:tcPr>
            <w:tcW w:w="1416" w:type="dxa"/>
            <w:vAlign w:val="center"/>
          </w:tcPr>
          <w:p w:rsidR="00D664EC" w:rsidRPr="00A72B17" w:rsidRDefault="00D664EC" w:rsidP="0064282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Ortak Sınav</w:t>
            </w:r>
          </w:p>
        </w:tc>
      </w:tr>
      <w:tr w:rsidR="00D664EC" w:rsidRPr="00A72B17" w:rsidTr="00642821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664EC" w:rsidRPr="00A72B17" w:rsidRDefault="00D664EC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HAZİRAN</w:t>
            </w:r>
          </w:p>
        </w:tc>
        <w:tc>
          <w:tcPr>
            <w:tcW w:w="284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664EC" w:rsidRPr="00A72B17" w:rsidRDefault="00D664EC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2B1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64EC" w:rsidRPr="00773258" w:rsidRDefault="00773258" w:rsidP="00773258">
            <w:pPr>
              <w:rPr>
                <w:rFonts w:cstheme="minorHAnsi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sz w:val="20"/>
                <w:szCs w:val="20"/>
              </w:rPr>
              <w:t>10.4.10. GÖZDE GÖRÜNTÜ OLUŞUMU</w:t>
            </w:r>
          </w:p>
        </w:tc>
        <w:tc>
          <w:tcPr>
            <w:tcW w:w="6237" w:type="dxa"/>
          </w:tcPr>
          <w:p w:rsidR="00773258" w:rsidRPr="00773258" w:rsidRDefault="00773258" w:rsidP="00773258">
            <w:pPr>
              <w:spacing w:line="312" w:lineRule="atLeas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773258">
              <w:rPr>
                <w:rFonts w:eastAsia="Times New Roman" w:cs="Times New Roman"/>
                <w:b/>
                <w:bCs/>
                <w:color w:val="008000"/>
                <w:sz w:val="20"/>
                <w:szCs w:val="20"/>
              </w:rPr>
              <w:t>10.4.10.2.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Net görüş elde etmeye yönelik bir optik sistem tasarımı yapar.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a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 teleskop, periskop, mikroskop, dürbün gibi optik sistemleri ve teknolojileri incelemeleri sağlanır.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br/>
            </w:r>
            <w:proofErr w:type="gramStart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b</w:t>
            </w:r>
            <w:proofErr w:type="gramEnd"/>
            <w:r w:rsidRPr="00773258">
              <w:rPr>
                <w:rFonts w:eastAsia="Times New Roman" w:cs="Times New Roman"/>
                <w:b/>
                <w:bCs/>
                <w:color w:val="00CCFF"/>
                <w:sz w:val="20"/>
                <w:szCs w:val="20"/>
              </w:rPr>
              <w:t>.</w:t>
            </w:r>
            <w:r w:rsidRPr="00773258">
              <w:rPr>
                <w:rFonts w:eastAsia="Times New Roman" w:cs="Times New Roman"/>
                <w:sz w:val="20"/>
                <w:szCs w:val="20"/>
              </w:rPr>
              <w:t> Öğrencilerin yaptıkları tasarımları tanıtmaları sağlanır.</w:t>
            </w:r>
          </w:p>
          <w:p w:rsidR="00D664EC" w:rsidRPr="00773258" w:rsidRDefault="00D664EC" w:rsidP="00773258">
            <w:pPr>
              <w:ind w:left="34"/>
              <w:rPr>
                <w:rFonts w:cstheme="minorHAnsi"/>
                <w:sz w:val="20"/>
                <w:szCs w:val="20"/>
              </w:rPr>
            </w:pPr>
            <w:r w:rsidRPr="0077325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664EC" w:rsidRPr="00A72B17" w:rsidRDefault="00D664EC" w:rsidP="00FD1B94">
            <w:pPr>
              <w:rPr>
                <w:rFonts w:cstheme="minorHAnsi"/>
                <w:sz w:val="20"/>
                <w:szCs w:val="20"/>
              </w:rPr>
            </w:pPr>
            <w:r w:rsidRPr="006E7E55">
              <w:rPr>
                <w:rFonts w:ascii="Times New Roman" w:hAnsi="Times New Roman" w:cs="Times New Roman"/>
                <w:sz w:val="14"/>
                <w:szCs w:val="14"/>
              </w:rPr>
              <w:t>Araştırma, Performans Değerlendirme,  Çoklu zekâ kuramı, deney gözlem ve etkinlikler</w:t>
            </w:r>
          </w:p>
        </w:tc>
        <w:tc>
          <w:tcPr>
            <w:tcW w:w="1417" w:type="dxa"/>
          </w:tcPr>
          <w:p w:rsidR="00D664EC" w:rsidRPr="00A72B17" w:rsidRDefault="00D664EC" w:rsidP="005750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kitabı,</w:t>
            </w:r>
            <w:r w:rsidRPr="008A5632">
              <w:rPr>
                <w:rFonts w:cstheme="minorHAnsi"/>
                <w:sz w:val="16"/>
                <w:szCs w:val="16"/>
              </w:rPr>
              <w:t>EBA</w:t>
            </w:r>
            <w:proofErr w:type="spellEnd"/>
            <w:proofErr w:type="gramEnd"/>
            <w:r w:rsidRPr="008A5632">
              <w:rPr>
                <w:rFonts w:cstheme="minorHAnsi"/>
                <w:sz w:val="16"/>
                <w:szCs w:val="16"/>
              </w:rPr>
              <w:t xml:space="preserve"> Eğitim </w:t>
            </w:r>
            <w:proofErr w:type="spellStart"/>
            <w:r w:rsidRPr="008A5632">
              <w:rPr>
                <w:rFonts w:cstheme="minorHAnsi"/>
                <w:sz w:val="16"/>
                <w:szCs w:val="16"/>
              </w:rPr>
              <w:t>Portalı</w:t>
            </w:r>
            <w:proofErr w:type="spellEnd"/>
            <w:r w:rsidRPr="008A5632">
              <w:rPr>
                <w:rFonts w:cstheme="minorHAnsi"/>
                <w:sz w:val="16"/>
                <w:szCs w:val="16"/>
              </w:rPr>
              <w:t>, Etkileşimli Tahtalar</w:t>
            </w:r>
          </w:p>
        </w:tc>
        <w:tc>
          <w:tcPr>
            <w:tcW w:w="2977" w:type="dxa"/>
          </w:tcPr>
          <w:p w:rsidR="00D664EC" w:rsidRPr="001C37CA" w:rsidRDefault="00D664EC" w:rsidP="00FF66F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664EC" w:rsidRPr="00A72B17" w:rsidRDefault="00D664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81EB4" w:rsidRDefault="00C81EB4" w:rsidP="002D28C8">
      <w:pPr>
        <w:spacing w:after="0" w:line="240" w:lineRule="auto"/>
      </w:pPr>
    </w:p>
    <w:p w:rsidR="00C81099" w:rsidRDefault="00C81099" w:rsidP="002D28C8">
      <w:pPr>
        <w:spacing w:after="0" w:line="240" w:lineRule="auto"/>
      </w:pPr>
    </w:p>
    <w:p w:rsidR="004C03D4" w:rsidRDefault="00265E06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Talim ve Terbiye Kurulu Başkanlığının </w:t>
      </w:r>
      <w:r w:rsidR="00642821">
        <w:rPr>
          <w:b/>
          <w:i/>
          <w:sz w:val="20"/>
          <w:szCs w:val="20"/>
        </w:rPr>
        <w:t>89</w:t>
      </w:r>
      <w:r>
        <w:rPr>
          <w:b/>
          <w:i/>
          <w:sz w:val="20"/>
          <w:szCs w:val="20"/>
        </w:rPr>
        <w:t xml:space="preserve"> sayılı ve </w:t>
      </w:r>
      <w:r w:rsidR="00642821">
        <w:rPr>
          <w:b/>
          <w:i/>
          <w:sz w:val="20"/>
          <w:szCs w:val="20"/>
        </w:rPr>
        <w:t>17Temmuz</w:t>
      </w:r>
      <w:r w:rsidR="004C03D4">
        <w:rPr>
          <w:b/>
          <w:i/>
          <w:sz w:val="20"/>
          <w:szCs w:val="20"/>
        </w:rPr>
        <w:t xml:space="preserve"> 201</w:t>
      </w:r>
      <w:r w:rsidR="00642821">
        <w:rPr>
          <w:b/>
          <w:i/>
          <w:sz w:val="20"/>
          <w:szCs w:val="20"/>
        </w:rPr>
        <w:t>7</w:t>
      </w:r>
      <w:r w:rsidR="004C03D4">
        <w:rPr>
          <w:b/>
          <w:i/>
          <w:sz w:val="20"/>
          <w:szCs w:val="20"/>
        </w:rPr>
        <w:t xml:space="preserve"> tarihinde yayımlanan </w:t>
      </w:r>
      <w:r w:rsidR="00E807E0">
        <w:rPr>
          <w:b/>
          <w:i/>
          <w:sz w:val="20"/>
          <w:szCs w:val="20"/>
        </w:rPr>
        <w:t>Fizik</w:t>
      </w:r>
      <w:r w:rsidR="004C03D4">
        <w:rPr>
          <w:b/>
          <w:i/>
          <w:sz w:val="20"/>
          <w:szCs w:val="20"/>
        </w:rPr>
        <w:t xml:space="preserve"> 9 programı ve 25</w:t>
      </w:r>
      <w:r w:rsidR="00552C19">
        <w:rPr>
          <w:b/>
          <w:i/>
          <w:sz w:val="20"/>
          <w:szCs w:val="20"/>
        </w:rPr>
        <w:t>51</w:t>
      </w:r>
      <w:r w:rsidR="004C03D4">
        <w:rPr>
          <w:b/>
          <w:i/>
          <w:sz w:val="20"/>
          <w:szCs w:val="20"/>
        </w:rPr>
        <w:t xml:space="preserve"> sayılı </w:t>
      </w:r>
      <w:proofErr w:type="spellStart"/>
      <w:r w:rsidR="004C03D4">
        <w:rPr>
          <w:b/>
          <w:i/>
          <w:sz w:val="20"/>
          <w:szCs w:val="20"/>
        </w:rPr>
        <w:t>T.D.'de</w:t>
      </w:r>
      <w:proofErr w:type="spellEnd"/>
      <w:r w:rsidR="004C03D4">
        <w:rPr>
          <w:b/>
          <w:i/>
          <w:sz w:val="20"/>
          <w:szCs w:val="20"/>
        </w:rPr>
        <w:t xml:space="preserve"> yayımlanan eğitim ve öğretim çalışmalarının planlı yürütülmesine ilişkin yönerge hükümlerine göre hazırlanmıştır,</w:t>
      </w:r>
      <w:r w:rsidR="00C81EB4">
        <w:rPr>
          <w:b/>
          <w:i/>
          <w:sz w:val="20"/>
          <w:szCs w:val="20"/>
        </w:rPr>
        <w:t>2104ve2488</w:t>
      </w:r>
      <w:r w:rsidR="004C03D4">
        <w:rPr>
          <w:b/>
          <w:i/>
          <w:sz w:val="20"/>
          <w:szCs w:val="20"/>
        </w:rPr>
        <w:t xml:space="preserve"> sayılı Tebliğler Dergisinde yer alan “ Atatürkçülükle İlgili Konular ” </w:t>
      </w:r>
      <w:r w:rsidR="00985322">
        <w:rPr>
          <w:b/>
          <w:i/>
          <w:sz w:val="20"/>
          <w:szCs w:val="20"/>
        </w:rPr>
        <w:t>incelenerek</w:t>
      </w:r>
      <w:r w:rsidR="004C03D4">
        <w:rPr>
          <w:b/>
          <w:i/>
          <w:sz w:val="20"/>
          <w:szCs w:val="20"/>
        </w:rPr>
        <w:t xml:space="preserve"> hazırlanmıştır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720"/>
        <w:gridCol w:w="3721"/>
        <w:gridCol w:w="3721"/>
      </w:tblGrid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D28C8" w:rsidTr="002D28C8">
        <w:tc>
          <w:tcPr>
            <w:tcW w:w="3720" w:type="dxa"/>
          </w:tcPr>
          <w:p w:rsidR="002D28C8" w:rsidRDefault="00136D19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Nurittin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GÜNAY                                                      </w:t>
            </w:r>
          </w:p>
        </w:tc>
        <w:tc>
          <w:tcPr>
            <w:tcW w:w="3720" w:type="dxa"/>
          </w:tcPr>
          <w:p w:rsidR="002D28C8" w:rsidRDefault="00136D19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Hasan DANACI</w:t>
            </w: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136D19" w:rsidP="00642821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18</w:t>
            </w:r>
            <w:r w:rsidR="002D28C8">
              <w:rPr>
                <w:b/>
                <w:i/>
                <w:sz w:val="20"/>
                <w:szCs w:val="20"/>
              </w:rPr>
              <w:t>/09/201</w:t>
            </w:r>
            <w:r w:rsidR="00642821">
              <w:rPr>
                <w:b/>
                <w:i/>
                <w:sz w:val="20"/>
                <w:szCs w:val="20"/>
              </w:rPr>
              <w:t>7</w:t>
            </w:r>
            <w:proofErr w:type="gramEnd"/>
          </w:p>
        </w:tc>
      </w:tr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Fizik Öğretmeni</w:t>
            </w:r>
          </w:p>
        </w:tc>
        <w:tc>
          <w:tcPr>
            <w:tcW w:w="3720" w:type="dxa"/>
          </w:tcPr>
          <w:p w:rsidR="002D28C8" w:rsidRDefault="0085381B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Fizik Öğretmeni</w:t>
            </w: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136D19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Hikmet ATALAY</w:t>
            </w:r>
          </w:p>
        </w:tc>
      </w:tr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Okul Müdürü</w:t>
            </w:r>
          </w:p>
        </w:tc>
      </w:tr>
    </w:tbl>
    <w:p w:rsidR="007B40E0" w:rsidRDefault="007B40E0" w:rsidP="00136D19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  <w:bookmarkStart w:id="0" w:name="_GoBack"/>
      <w:bookmarkEnd w:id="0"/>
    </w:p>
    <w:sectPr w:rsidR="007B40E0" w:rsidSect="00CD17FD">
      <w:headerReference w:type="default" r:id="rId8"/>
      <w:footerReference w:type="default" r:id="rId9"/>
      <w:pgSz w:w="16838" w:h="11906" w:orient="landscape"/>
      <w:pgMar w:top="1276" w:right="678" w:bottom="426" w:left="1134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64" w:rsidRDefault="007E5564" w:rsidP="00DC6376">
      <w:pPr>
        <w:spacing w:after="0" w:line="240" w:lineRule="auto"/>
      </w:pPr>
      <w:r>
        <w:separator/>
      </w:r>
    </w:p>
  </w:endnote>
  <w:endnote w:type="continuationSeparator" w:id="0">
    <w:p w:rsidR="007E5564" w:rsidRDefault="007E5564" w:rsidP="00D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647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50AC" w:rsidRPr="001717C7" w:rsidRDefault="005750AC" w:rsidP="009F13C2">
            <w:pPr>
              <w:pStyle w:val="Altbilgi"/>
              <w:tabs>
                <w:tab w:val="clear" w:pos="9072"/>
                <w:tab w:val="left" w:pos="4678"/>
              </w:tabs>
              <w:rPr>
                <w:b/>
                <w:sz w:val="24"/>
                <w:szCs w:val="24"/>
              </w:rPr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2F95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2F95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64" w:rsidRDefault="007E5564" w:rsidP="00DC6376">
      <w:pPr>
        <w:spacing w:after="0" w:line="240" w:lineRule="auto"/>
      </w:pPr>
      <w:r>
        <w:separator/>
      </w:r>
    </w:p>
  </w:footnote>
  <w:footnote w:type="continuationSeparator" w:id="0">
    <w:p w:rsidR="007E5564" w:rsidRDefault="007E5564" w:rsidP="00D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735" w:type="dxa"/>
      <w:tblInd w:w="-318" w:type="dxa"/>
      <w:tblLayout w:type="fixed"/>
      <w:tblLook w:val="04A0" w:firstRow="1" w:lastRow="0" w:firstColumn="1" w:lastColumn="0" w:noHBand="0" w:noVBand="1"/>
    </w:tblPr>
    <w:tblGrid>
      <w:gridCol w:w="284"/>
      <w:gridCol w:w="284"/>
      <w:gridCol w:w="283"/>
      <w:gridCol w:w="1701"/>
      <w:gridCol w:w="6237"/>
      <w:gridCol w:w="1135"/>
      <w:gridCol w:w="1417"/>
      <w:gridCol w:w="2977"/>
      <w:gridCol w:w="1417"/>
    </w:tblGrid>
    <w:tr w:rsidR="005750AC" w:rsidRPr="006E7E55" w:rsidTr="00DE3427">
      <w:tc>
        <w:tcPr>
          <w:tcW w:w="851" w:type="dxa"/>
          <w:gridSpan w:val="3"/>
          <w:vAlign w:val="center"/>
        </w:tcPr>
        <w:p w:rsidR="005750AC" w:rsidRPr="006E7E55" w:rsidRDefault="005750AC" w:rsidP="00EA0F4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SÜRE</w:t>
          </w:r>
        </w:p>
      </w:tc>
      <w:tc>
        <w:tcPr>
          <w:tcW w:w="14884" w:type="dxa"/>
          <w:gridSpan w:val="6"/>
        </w:tcPr>
        <w:p w:rsidR="005750AC" w:rsidRPr="006E7E55" w:rsidRDefault="005750AC" w:rsidP="0077325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AKİB ZAFER ÇAĞLAYAN MESLEKİ VE TEKNİK ANADOLU LİSESİ 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201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7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-201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8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 xml:space="preserve"> DERS YILI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10</w:t>
          </w: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. SINIFLAR FİZİK DERSİ ÜNİTELENDİRİLMİŞ YILLIK PLANI</w:t>
          </w:r>
        </w:p>
      </w:tc>
    </w:tr>
    <w:tr w:rsidR="005750AC" w:rsidRPr="006E7E55" w:rsidTr="00DE3427">
      <w:trPr>
        <w:cantSplit/>
        <w:trHeight w:val="1134"/>
      </w:trPr>
      <w:tc>
        <w:tcPr>
          <w:tcW w:w="284" w:type="dxa"/>
          <w:textDirection w:val="btLr"/>
          <w:vAlign w:val="center"/>
        </w:tcPr>
        <w:p w:rsidR="005750AC" w:rsidRPr="006E7E55" w:rsidRDefault="005750AC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AY</w:t>
          </w:r>
        </w:p>
      </w:tc>
      <w:tc>
        <w:tcPr>
          <w:tcW w:w="284" w:type="dxa"/>
          <w:textDirection w:val="btLr"/>
          <w:vAlign w:val="center"/>
        </w:tcPr>
        <w:p w:rsidR="005750AC" w:rsidRPr="006E7E55" w:rsidRDefault="005750AC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HAFTA</w:t>
          </w:r>
        </w:p>
      </w:tc>
      <w:tc>
        <w:tcPr>
          <w:tcW w:w="283" w:type="dxa"/>
          <w:textDirection w:val="btLr"/>
          <w:vAlign w:val="center"/>
        </w:tcPr>
        <w:p w:rsidR="005750AC" w:rsidRPr="006E7E55" w:rsidRDefault="005750AC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DERS SAATİ</w:t>
          </w:r>
        </w:p>
      </w:tc>
      <w:tc>
        <w:tcPr>
          <w:tcW w:w="1701" w:type="dxa"/>
          <w:vAlign w:val="center"/>
        </w:tcPr>
        <w:p w:rsidR="005750AC" w:rsidRPr="006E7E55" w:rsidRDefault="005750AC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KONULAR</w:t>
          </w:r>
        </w:p>
      </w:tc>
      <w:tc>
        <w:tcPr>
          <w:tcW w:w="6237" w:type="dxa"/>
          <w:vAlign w:val="center"/>
        </w:tcPr>
        <w:p w:rsidR="005750AC" w:rsidRPr="006E7E55" w:rsidRDefault="005750AC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KAZANIMLAR</w:t>
          </w:r>
        </w:p>
      </w:tc>
      <w:tc>
        <w:tcPr>
          <w:tcW w:w="1135" w:type="dxa"/>
          <w:textDirection w:val="btLr"/>
          <w:vAlign w:val="center"/>
        </w:tcPr>
        <w:p w:rsidR="005750AC" w:rsidRPr="00EF20B2" w:rsidRDefault="005750AC" w:rsidP="007F5E3F">
          <w:pPr>
            <w:ind w:left="113" w:right="113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ÖĞRENME-ÖĞRETME YÖNTEM VE TEKNİKLERİ</w:t>
          </w:r>
        </w:p>
      </w:tc>
      <w:tc>
        <w:tcPr>
          <w:tcW w:w="1417" w:type="dxa"/>
          <w:vAlign w:val="center"/>
        </w:tcPr>
        <w:p w:rsidR="005750AC" w:rsidRPr="00EF20B2" w:rsidRDefault="005750AC" w:rsidP="007031F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KULLANILAN EĞİTİM TEKNOLOJİLERİ, ARAÇ VE GEREÇLER</w:t>
          </w:r>
        </w:p>
      </w:tc>
      <w:tc>
        <w:tcPr>
          <w:tcW w:w="2977" w:type="dxa"/>
          <w:vAlign w:val="center"/>
        </w:tcPr>
        <w:p w:rsidR="005750AC" w:rsidRPr="006E7E55" w:rsidRDefault="005750AC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AÇIKLAMALAR</w:t>
          </w:r>
        </w:p>
      </w:tc>
      <w:tc>
        <w:tcPr>
          <w:tcW w:w="1417" w:type="dxa"/>
          <w:vAlign w:val="center"/>
        </w:tcPr>
        <w:p w:rsidR="005750AC" w:rsidRPr="006E7E55" w:rsidRDefault="005750AC" w:rsidP="00EA0F4F">
          <w:pPr>
            <w:ind w:left="-109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DEĞERLENDİRME (Hedef ve Kazanımlara ulaşım Düzeyi)</w:t>
          </w:r>
        </w:p>
      </w:tc>
    </w:tr>
  </w:tbl>
  <w:p w:rsidR="005750AC" w:rsidRPr="00044C1F" w:rsidRDefault="005750AC" w:rsidP="00044C1F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40E"/>
    <w:rsid w:val="00026623"/>
    <w:rsid w:val="00032ECD"/>
    <w:rsid w:val="00034FEE"/>
    <w:rsid w:val="00044C1F"/>
    <w:rsid w:val="00047DAF"/>
    <w:rsid w:val="000718EC"/>
    <w:rsid w:val="00081E20"/>
    <w:rsid w:val="0008590E"/>
    <w:rsid w:val="000A0F89"/>
    <w:rsid w:val="000C1FE9"/>
    <w:rsid w:val="000C6F48"/>
    <w:rsid w:val="000E7DFB"/>
    <w:rsid w:val="001273BE"/>
    <w:rsid w:val="00136D19"/>
    <w:rsid w:val="00141EA0"/>
    <w:rsid w:val="0014358F"/>
    <w:rsid w:val="0014417E"/>
    <w:rsid w:val="00151B98"/>
    <w:rsid w:val="0015396F"/>
    <w:rsid w:val="001717C7"/>
    <w:rsid w:val="00176346"/>
    <w:rsid w:val="00177F9C"/>
    <w:rsid w:val="00190D17"/>
    <w:rsid w:val="001A5BDE"/>
    <w:rsid w:val="001A6E33"/>
    <w:rsid w:val="001B01ED"/>
    <w:rsid w:val="001C2A46"/>
    <w:rsid w:val="001C37CA"/>
    <w:rsid w:val="001C3C68"/>
    <w:rsid w:val="001C7797"/>
    <w:rsid w:val="001C7FBA"/>
    <w:rsid w:val="001D33F5"/>
    <w:rsid w:val="001D4318"/>
    <w:rsid w:val="001D756A"/>
    <w:rsid w:val="001D7B08"/>
    <w:rsid w:val="00223E00"/>
    <w:rsid w:val="00227E58"/>
    <w:rsid w:val="0023535A"/>
    <w:rsid w:val="00265E06"/>
    <w:rsid w:val="0028358F"/>
    <w:rsid w:val="00284083"/>
    <w:rsid w:val="00284F8C"/>
    <w:rsid w:val="002A567F"/>
    <w:rsid w:val="002A5960"/>
    <w:rsid w:val="002A6AF7"/>
    <w:rsid w:val="002B0356"/>
    <w:rsid w:val="002B0B6B"/>
    <w:rsid w:val="002B239B"/>
    <w:rsid w:val="002C1312"/>
    <w:rsid w:val="002C1C1E"/>
    <w:rsid w:val="002C713B"/>
    <w:rsid w:val="002D28C8"/>
    <w:rsid w:val="002D3CDA"/>
    <w:rsid w:val="002D5AF5"/>
    <w:rsid w:val="0031463E"/>
    <w:rsid w:val="00336430"/>
    <w:rsid w:val="0034543C"/>
    <w:rsid w:val="003612E3"/>
    <w:rsid w:val="003679B1"/>
    <w:rsid w:val="00373177"/>
    <w:rsid w:val="00376500"/>
    <w:rsid w:val="003A3D3F"/>
    <w:rsid w:val="003D5AE7"/>
    <w:rsid w:val="003E1D54"/>
    <w:rsid w:val="003F02D9"/>
    <w:rsid w:val="003F15E9"/>
    <w:rsid w:val="004120FD"/>
    <w:rsid w:val="0041636C"/>
    <w:rsid w:val="004301D5"/>
    <w:rsid w:val="00436776"/>
    <w:rsid w:val="004374A2"/>
    <w:rsid w:val="0045671E"/>
    <w:rsid w:val="00461206"/>
    <w:rsid w:val="00477E0F"/>
    <w:rsid w:val="004917DF"/>
    <w:rsid w:val="00494A70"/>
    <w:rsid w:val="004C03D4"/>
    <w:rsid w:val="004D3131"/>
    <w:rsid w:val="004E6EF1"/>
    <w:rsid w:val="00500878"/>
    <w:rsid w:val="00533F0E"/>
    <w:rsid w:val="0054308F"/>
    <w:rsid w:val="00552C19"/>
    <w:rsid w:val="0055402A"/>
    <w:rsid w:val="00557F31"/>
    <w:rsid w:val="005750AC"/>
    <w:rsid w:val="005808D4"/>
    <w:rsid w:val="005848A6"/>
    <w:rsid w:val="00592ABB"/>
    <w:rsid w:val="00595BEE"/>
    <w:rsid w:val="005A5E56"/>
    <w:rsid w:val="005C382B"/>
    <w:rsid w:val="005E0AF3"/>
    <w:rsid w:val="005E67BC"/>
    <w:rsid w:val="0060048B"/>
    <w:rsid w:val="006070BD"/>
    <w:rsid w:val="00642821"/>
    <w:rsid w:val="006647E2"/>
    <w:rsid w:val="0067418B"/>
    <w:rsid w:val="00675AAF"/>
    <w:rsid w:val="006810AC"/>
    <w:rsid w:val="0069584F"/>
    <w:rsid w:val="006A2FCD"/>
    <w:rsid w:val="006A6413"/>
    <w:rsid w:val="006B766B"/>
    <w:rsid w:val="006B79C0"/>
    <w:rsid w:val="006C3C71"/>
    <w:rsid w:val="006C4ED5"/>
    <w:rsid w:val="006D2358"/>
    <w:rsid w:val="006D67D4"/>
    <w:rsid w:val="006E0C45"/>
    <w:rsid w:val="006E7E55"/>
    <w:rsid w:val="006F1B57"/>
    <w:rsid w:val="007031FE"/>
    <w:rsid w:val="007135A1"/>
    <w:rsid w:val="00716D4C"/>
    <w:rsid w:val="00765606"/>
    <w:rsid w:val="007658E8"/>
    <w:rsid w:val="00773258"/>
    <w:rsid w:val="0079500C"/>
    <w:rsid w:val="007975BF"/>
    <w:rsid w:val="007B23C4"/>
    <w:rsid w:val="007B40E0"/>
    <w:rsid w:val="007B79B8"/>
    <w:rsid w:val="007C1A55"/>
    <w:rsid w:val="007D3C07"/>
    <w:rsid w:val="007D6D78"/>
    <w:rsid w:val="007E5564"/>
    <w:rsid w:val="007F5E3F"/>
    <w:rsid w:val="007F6A34"/>
    <w:rsid w:val="007F768D"/>
    <w:rsid w:val="00807057"/>
    <w:rsid w:val="0083343B"/>
    <w:rsid w:val="00834E0B"/>
    <w:rsid w:val="00847E38"/>
    <w:rsid w:val="00852AAA"/>
    <w:rsid w:val="0085381B"/>
    <w:rsid w:val="00865392"/>
    <w:rsid w:val="008774D9"/>
    <w:rsid w:val="00884D96"/>
    <w:rsid w:val="00887F10"/>
    <w:rsid w:val="008A5632"/>
    <w:rsid w:val="008A59E5"/>
    <w:rsid w:val="008B3A73"/>
    <w:rsid w:val="008D26E7"/>
    <w:rsid w:val="008E1D13"/>
    <w:rsid w:val="008E20B7"/>
    <w:rsid w:val="008E2BF6"/>
    <w:rsid w:val="00922E35"/>
    <w:rsid w:val="00927D60"/>
    <w:rsid w:val="00933358"/>
    <w:rsid w:val="00974DD1"/>
    <w:rsid w:val="00985322"/>
    <w:rsid w:val="00993C44"/>
    <w:rsid w:val="009A138A"/>
    <w:rsid w:val="009C12B8"/>
    <w:rsid w:val="009D18CC"/>
    <w:rsid w:val="009D229B"/>
    <w:rsid w:val="009F13C2"/>
    <w:rsid w:val="00A01AFF"/>
    <w:rsid w:val="00A165B8"/>
    <w:rsid w:val="00A53298"/>
    <w:rsid w:val="00A72B17"/>
    <w:rsid w:val="00A77341"/>
    <w:rsid w:val="00A955D1"/>
    <w:rsid w:val="00AB10B8"/>
    <w:rsid w:val="00AB1921"/>
    <w:rsid w:val="00AB50FA"/>
    <w:rsid w:val="00AB513B"/>
    <w:rsid w:val="00AC2F0F"/>
    <w:rsid w:val="00AE340E"/>
    <w:rsid w:val="00B20946"/>
    <w:rsid w:val="00B24049"/>
    <w:rsid w:val="00B30450"/>
    <w:rsid w:val="00B36FC9"/>
    <w:rsid w:val="00B47FBE"/>
    <w:rsid w:val="00B86F7D"/>
    <w:rsid w:val="00B9095D"/>
    <w:rsid w:val="00BB21A5"/>
    <w:rsid w:val="00BC2429"/>
    <w:rsid w:val="00BD548B"/>
    <w:rsid w:val="00BD7C51"/>
    <w:rsid w:val="00BF28D2"/>
    <w:rsid w:val="00C64DB2"/>
    <w:rsid w:val="00C81099"/>
    <w:rsid w:val="00C81EB4"/>
    <w:rsid w:val="00C9168C"/>
    <w:rsid w:val="00CB656E"/>
    <w:rsid w:val="00CC5D0E"/>
    <w:rsid w:val="00CD17FD"/>
    <w:rsid w:val="00CD2FC9"/>
    <w:rsid w:val="00CD3C42"/>
    <w:rsid w:val="00D15D2D"/>
    <w:rsid w:val="00D61D6C"/>
    <w:rsid w:val="00D61F6A"/>
    <w:rsid w:val="00D664EC"/>
    <w:rsid w:val="00D7632B"/>
    <w:rsid w:val="00D84850"/>
    <w:rsid w:val="00D86902"/>
    <w:rsid w:val="00DA27F6"/>
    <w:rsid w:val="00DA3B18"/>
    <w:rsid w:val="00DB085D"/>
    <w:rsid w:val="00DB11B4"/>
    <w:rsid w:val="00DC6376"/>
    <w:rsid w:val="00DE3427"/>
    <w:rsid w:val="00E32B05"/>
    <w:rsid w:val="00E33A1F"/>
    <w:rsid w:val="00E35427"/>
    <w:rsid w:val="00E42FD3"/>
    <w:rsid w:val="00E52F95"/>
    <w:rsid w:val="00E535D4"/>
    <w:rsid w:val="00E579C8"/>
    <w:rsid w:val="00E72274"/>
    <w:rsid w:val="00E72BC1"/>
    <w:rsid w:val="00E7410D"/>
    <w:rsid w:val="00E807E0"/>
    <w:rsid w:val="00E81503"/>
    <w:rsid w:val="00E8427F"/>
    <w:rsid w:val="00EA0F4F"/>
    <w:rsid w:val="00EA5A8A"/>
    <w:rsid w:val="00EB751E"/>
    <w:rsid w:val="00ED0A77"/>
    <w:rsid w:val="00EE5124"/>
    <w:rsid w:val="00EE5C13"/>
    <w:rsid w:val="00EF20B2"/>
    <w:rsid w:val="00EF47C2"/>
    <w:rsid w:val="00F30867"/>
    <w:rsid w:val="00F5017B"/>
    <w:rsid w:val="00F50786"/>
    <w:rsid w:val="00F61B83"/>
    <w:rsid w:val="00F74416"/>
    <w:rsid w:val="00FA5829"/>
    <w:rsid w:val="00FB7F1F"/>
    <w:rsid w:val="00FC68BE"/>
    <w:rsid w:val="00FD1B94"/>
    <w:rsid w:val="00FD736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376"/>
  </w:style>
  <w:style w:type="character" w:styleId="Kpr">
    <w:name w:val="Hyperlink"/>
    <w:basedOn w:val="VarsaylanParagrafYazTipi"/>
    <w:uiPriority w:val="99"/>
    <w:unhideWhenUsed/>
    <w:rsid w:val="00171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E9FC-69EB-447D-BA8A-D2F16C98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Otlu</dc:creator>
  <dc:description>http://www.yenimakale.com/10-sinif-yillik-planlari.html</dc:description>
  <cp:lastModifiedBy>Vestel</cp:lastModifiedBy>
  <cp:revision>6</cp:revision>
  <cp:lastPrinted>2016-01-24T10:48:00Z</cp:lastPrinted>
  <dcterms:created xsi:type="dcterms:W3CDTF">2017-08-16T08:33:00Z</dcterms:created>
  <dcterms:modified xsi:type="dcterms:W3CDTF">2017-09-10T09:02:00Z</dcterms:modified>
</cp:coreProperties>
</file>